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4869" w:rsidRPr="00E36B34" w:rsidRDefault="00E36B34" w:rsidP="00E36B34">
      <w:pPr>
        <w:jc w:val="center"/>
        <w:rPr>
          <w:rFonts w:ascii="Book Antiqua" w:eastAsia="Times New Roman" w:hAnsi="Book Antiqua" w:cs="Arial"/>
          <w:b/>
          <w:bCs/>
          <w:color w:val="17365D" w:themeColor="text2" w:themeShade="BF"/>
          <w:kern w:val="36"/>
          <w:sz w:val="34"/>
          <w:szCs w:val="34"/>
          <w:lang w:eastAsia="ru-RU"/>
        </w:rPr>
      </w:pPr>
      <w:r w:rsidRPr="00E36B34">
        <w:rPr>
          <w:rFonts w:ascii="Book Antiqua" w:eastAsia="Times New Roman" w:hAnsi="Book Antiqua" w:cs="Arial"/>
          <w:b/>
          <w:bCs/>
          <w:color w:val="17365D" w:themeColor="text2" w:themeShade="BF"/>
          <w:kern w:val="36"/>
          <w:sz w:val="34"/>
          <w:szCs w:val="34"/>
          <w:lang w:eastAsia="ru-RU"/>
        </w:rPr>
        <w:t>ПАМЯТКА</w:t>
      </w:r>
    </w:p>
    <w:p w:rsidR="00E36B34" w:rsidRDefault="00E36B34" w:rsidP="00F8329E">
      <w:pPr>
        <w:jc w:val="center"/>
        <w:rPr>
          <w:rFonts w:ascii="Book Antiqua" w:eastAsia="Times New Roman" w:hAnsi="Book Antiqua" w:cs="Arial"/>
          <w:b/>
          <w:bCs/>
          <w:color w:val="17365D" w:themeColor="text2" w:themeShade="BF"/>
          <w:kern w:val="36"/>
          <w:sz w:val="34"/>
          <w:szCs w:val="34"/>
          <w:lang w:eastAsia="ru-RU"/>
        </w:rPr>
      </w:pPr>
      <w:r w:rsidRPr="00E36B34">
        <w:rPr>
          <w:rFonts w:ascii="Book Antiqua" w:eastAsia="Times New Roman" w:hAnsi="Book Antiqua" w:cs="Arial"/>
          <w:b/>
          <w:bCs/>
          <w:color w:val="17365D" w:themeColor="text2" w:themeShade="BF"/>
          <w:kern w:val="36"/>
          <w:sz w:val="34"/>
          <w:szCs w:val="34"/>
          <w:lang w:eastAsia="ru-RU"/>
        </w:rPr>
        <w:t>Безопасность на воде в зимнее время</w:t>
      </w:r>
    </w:p>
    <w:p w:rsidR="00E36B34" w:rsidRPr="00E36B34" w:rsidRDefault="00E36B34" w:rsidP="00E36B34">
      <w:pPr>
        <w:ind w:firstLine="708"/>
        <w:jc w:val="both"/>
        <w:rPr>
          <w:rFonts w:ascii="Book Antiqua" w:hAnsi="Book Antiqua"/>
        </w:rPr>
      </w:pPr>
      <w:r w:rsidRPr="00E36B34">
        <w:rPr>
          <w:rFonts w:ascii="Book Antiqua" w:hAnsi="Book Antiqua"/>
        </w:rPr>
        <w:t>После образования ледостава лед используется в качестве сезонных переправ, катания на коньках, санях, лыжах, рыбной ловли.</w:t>
      </w:r>
    </w:p>
    <w:p w:rsidR="00E36B34" w:rsidRPr="00E36B34" w:rsidRDefault="00E36B34" w:rsidP="00E36B34">
      <w:pPr>
        <w:ind w:firstLine="708"/>
        <w:jc w:val="both"/>
        <w:rPr>
          <w:rFonts w:ascii="Book Antiqua" w:hAnsi="Book Antiqua"/>
        </w:rPr>
      </w:pPr>
      <w:r w:rsidRPr="00E36B34">
        <w:rPr>
          <w:rFonts w:ascii="Book Antiqua" w:hAnsi="Book Antiqua"/>
        </w:rPr>
        <w:t xml:space="preserve">Наряду с положительными сторонами ледостав характеризуется наличием реальных опасностей. Это связано с возможностью падения человека в результате скольжения и получения травмы, неожиданного </w:t>
      </w:r>
      <w:proofErr w:type="spellStart"/>
      <w:r w:rsidRPr="00E36B34">
        <w:rPr>
          <w:rFonts w:ascii="Book Antiqua" w:hAnsi="Book Antiqua"/>
        </w:rPr>
        <w:t>проламывания</w:t>
      </w:r>
      <w:proofErr w:type="spellEnd"/>
      <w:r w:rsidRPr="00E36B34">
        <w:rPr>
          <w:rFonts w:ascii="Book Antiqua" w:hAnsi="Book Antiqua"/>
        </w:rPr>
        <w:t xml:space="preserve"> льда и попадания в холодную воду или под лед, в прорубь, полынью, трещину, переохлаждение в случае длительного пребывания на льду в холодную погоду.</w:t>
      </w:r>
    </w:p>
    <w:p w:rsidR="00E36B34" w:rsidRPr="00E36B34" w:rsidRDefault="00E36B34" w:rsidP="00E36B34">
      <w:pPr>
        <w:ind w:firstLine="708"/>
        <w:jc w:val="both"/>
        <w:rPr>
          <w:rFonts w:ascii="Book Antiqua" w:hAnsi="Book Antiqua"/>
        </w:rPr>
      </w:pPr>
      <w:r w:rsidRPr="00E36B34">
        <w:rPr>
          <w:rFonts w:ascii="Book Antiqua" w:hAnsi="Book Antiqua"/>
        </w:rPr>
        <w:t>Основным условием безопасного пребывания человека на льду является соответствие его толщины прилагаемой нагрузке. Для одного человека безопасной считается толщина льда не менее 7 см</w:t>
      </w:r>
      <w:proofErr w:type="gramStart"/>
      <w:r w:rsidRPr="00E36B34">
        <w:rPr>
          <w:rFonts w:ascii="Book Antiqua" w:hAnsi="Book Antiqua"/>
        </w:rPr>
        <w:t xml:space="preserve">.. </w:t>
      </w:r>
      <w:proofErr w:type="gramEnd"/>
      <w:r w:rsidRPr="00E36B34">
        <w:rPr>
          <w:rFonts w:ascii="Book Antiqua" w:hAnsi="Book Antiqua"/>
        </w:rPr>
        <w:t>Каток можно соорудить при толщине льда 12 см. и более, пешие переправы считаются безопасными при толщине льда 15 см. и более.</w:t>
      </w:r>
    </w:p>
    <w:p w:rsidR="00E36B34" w:rsidRPr="00E36B34" w:rsidRDefault="00E36B34" w:rsidP="00E36B34">
      <w:pPr>
        <w:ind w:firstLine="708"/>
        <w:jc w:val="both"/>
        <w:rPr>
          <w:rFonts w:ascii="Book Antiqua" w:hAnsi="Book Antiqua"/>
        </w:rPr>
      </w:pPr>
      <w:r w:rsidRPr="00E36B34">
        <w:rPr>
          <w:rFonts w:ascii="Book Antiqua" w:hAnsi="Book Antiqua"/>
        </w:rPr>
        <w:t xml:space="preserve">Толщина льда на водоеме не везде одинакова. Тонкий лед находится: у берегов, в районе перекатов и стремнин, в местах слияния рек или их впадения в озеро (водоем), на изгибах, излучинах, около вмерзших предметов, подземных источников, в местах слива в водоемы теплых вод и канализационных стоков. Чрезвычайно опасным и ненадежным является лед под снегом и сугробами. Опасность представляют собой полыньи, проруби, трещины, лунки, которые покрыты тонким слоем льда. Этот лед проламывается при </w:t>
      </w:r>
      <w:proofErr w:type="spellStart"/>
      <w:r w:rsidRPr="00E36B34">
        <w:rPr>
          <w:rFonts w:ascii="Book Antiqua" w:hAnsi="Book Antiqua"/>
        </w:rPr>
        <w:t>наступании</w:t>
      </w:r>
      <w:proofErr w:type="spellEnd"/>
      <w:r w:rsidRPr="00E36B34">
        <w:rPr>
          <w:rFonts w:ascii="Book Antiqua" w:hAnsi="Book Antiqua"/>
        </w:rPr>
        <w:t xml:space="preserve"> на него, и человек неожиданно может оказаться в холодной воле.</w:t>
      </w:r>
    </w:p>
    <w:p w:rsidR="00E36B34" w:rsidRPr="00E36B34" w:rsidRDefault="00E36B34" w:rsidP="00E36B34">
      <w:pPr>
        <w:ind w:firstLine="708"/>
        <w:jc w:val="both"/>
        <w:rPr>
          <w:rFonts w:ascii="Book Antiqua" w:hAnsi="Book Antiqua"/>
        </w:rPr>
      </w:pPr>
      <w:r w:rsidRPr="00E36B34">
        <w:rPr>
          <w:rFonts w:ascii="Book Antiqua" w:hAnsi="Book Antiqua"/>
        </w:rPr>
        <w:t>После выхода на лед по нему следует постучать палкой; если на поверхности появится вода, раздастся характерный звук – «треск» или лед начнется прогибаться, играть под ногами - то необходимо нез</w:t>
      </w:r>
      <w:r>
        <w:rPr>
          <w:rFonts w:ascii="Book Antiqua" w:hAnsi="Book Antiqua"/>
        </w:rPr>
        <w:t>амедлительно вернуться на берег.</w:t>
      </w:r>
    </w:p>
    <w:p w:rsidR="00E36B34" w:rsidRPr="00E36B34" w:rsidRDefault="00E36B34" w:rsidP="00E36B34">
      <w:pPr>
        <w:ind w:firstLine="708"/>
        <w:jc w:val="both"/>
        <w:rPr>
          <w:rFonts w:ascii="Book Antiqua" w:hAnsi="Book Antiqua"/>
        </w:rPr>
      </w:pPr>
      <w:r w:rsidRPr="00E36B34">
        <w:rPr>
          <w:rFonts w:ascii="Book Antiqua" w:hAnsi="Book Antiqua"/>
        </w:rPr>
        <w:t>В целях предупреждения несчастных случаев в зимний период на реках и водоемах необходимо знать и выполнять следующие основные правила:</w:t>
      </w:r>
    </w:p>
    <w:p w:rsidR="00E36B34" w:rsidRPr="00E36B34" w:rsidRDefault="00E36B34" w:rsidP="00E36B34">
      <w:pPr>
        <w:ind w:firstLine="708"/>
        <w:jc w:val="both"/>
        <w:rPr>
          <w:rFonts w:ascii="Book Antiqua" w:hAnsi="Book Antiqua"/>
        </w:rPr>
      </w:pPr>
      <w:r w:rsidRPr="00E36B34">
        <w:rPr>
          <w:rFonts w:ascii="Book Antiqua" w:hAnsi="Book Antiqua"/>
        </w:rPr>
        <w:lastRenderedPageBreak/>
        <w:t xml:space="preserve">-прежде чем выйти на лед, убедитесь в его прочности; помните, что человек может погибнуть в воде в результате утопления, </w:t>
      </w:r>
      <w:proofErr w:type="spellStart"/>
      <w:r w:rsidRPr="00E36B34">
        <w:rPr>
          <w:rFonts w:ascii="Book Antiqua" w:hAnsi="Book Antiqua"/>
        </w:rPr>
        <w:t>холодового</w:t>
      </w:r>
      <w:proofErr w:type="spellEnd"/>
      <w:r w:rsidRPr="00E36B34">
        <w:rPr>
          <w:rFonts w:ascii="Book Antiqua" w:hAnsi="Book Antiqua"/>
        </w:rPr>
        <w:t xml:space="preserve"> шока, а также от переохлаждения через 15-20 минут после попадания в ледяную воду;</w:t>
      </w:r>
    </w:p>
    <w:p w:rsidR="00E36B34" w:rsidRPr="00E36B34" w:rsidRDefault="00E36B34" w:rsidP="00E36B34">
      <w:pPr>
        <w:ind w:firstLine="708"/>
        <w:jc w:val="both"/>
        <w:rPr>
          <w:rFonts w:ascii="Book Antiqua" w:hAnsi="Book Antiqua"/>
        </w:rPr>
      </w:pPr>
      <w:r w:rsidRPr="00E36B34">
        <w:rPr>
          <w:rFonts w:ascii="Book Antiqua" w:hAnsi="Book Antiqua"/>
        </w:rPr>
        <w:t>-используйте нахоженные тропы по льду. При их отсутствии, стоя на берегу, наметьте маршрут движения, возьмите с собой длинную крепкую палку, обходите подозрительные места;</w:t>
      </w:r>
    </w:p>
    <w:p w:rsidR="00E36B34" w:rsidRPr="00E36B34" w:rsidRDefault="00E36B34" w:rsidP="00E36B34">
      <w:pPr>
        <w:ind w:firstLine="708"/>
        <w:jc w:val="both"/>
        <w:rPr>
          <w:rFonts w:ascii="Book Antiqua" w:hAnsi="Book Antiqua"/>
        </w:rPr>
      </w:pPr>
      <w:r w:rsidRPr="00E36B34">
        <w:rPr>
          <w:rFonts w:ascii="Book Antiqua" w:hAnsi="Book Antiqua"/>
        </w:rPr>
        <w:t xml:space="preserve">-в случае появления типичных признаков непрочности льда: треск, </w:t>
      </w:r>
      <w:proofErr w:type="spellStart"/>
      <w:r w:rsidRPr="00E36B34">
        <w:rPr>
          <w:rFonts w:ascii="Book Antiqua" w:hAnsi="Book Antiqua"/>
        </w:rPr>
        <w:t>прогибание</w:t>
      </w:r>
      <w:proofErr w:type="spellEnd"/>
      <w:r w:rsidRPr="00E36B34">
        <w:rPr>
          <w:rFonts w:ascii="Book Antiqua" w:hAnsi="Book Antiqua"/>
        </w:rPr>
        <w:t xml:space="preserve">, вода на поверхности льда незамедлительно вернитесь на берег, идите с широко расставленными ногами, не отрывая их от поверхности льда, в крайнем </w:t>
      </w:r>
      <w:proofErr w:type="gramStart"/>
      <w:r w:rsidRPr="00E36B34">
        <w:rPr>
          <w:rFonts w:ascii="Book Antiqua" w:hAnsi="Book Antiqua"/>
        </w:rPr>
        <w:t>случае</w:t>
      </w:r>
      <w:proofErr w:type="gramEnd"/>
      <w:r w:rsidRPr="00E36B34">
        <w:rPr>
          <w:rFonts w:ascii="Book Antiqua" w:hAnsi="Book Antiqua"/>
        </w:rPr>
        <w:t xml:space="preserve"> ползите;</w:t>
      </w:r>
    </w:p>
    <w:p w:rsidR="00E36B34" w:rsidRPr="00E36B34" w:rsidRDefault="00E36B34" w:rsidP="00E36B34">
      <w:pPr>
        <w:ind w:firstLine="708"/>
        <w:jc w:val="both"/>
        <w:rPr>
          <w:rFonts w:ascii="Book Antiqua" w:hAnsi="Book Antiqua"/>
        </w:rPr>
      </w:pPr>
      <w:r w:rsidRPr="00E36B34">
        <w:rPr>
          <w:rFonts w:ascii="Book Antiqua" w:hAnsi="Book Antiqua"/>
        </w:rPr>
        <w:t>-не допускайте скопления людей и грузов в одном месте на льду;</w:t>
      </w:r>
    </w:p>
    <w:p w:rsidR="00E36B34" w:rsidRPr="00E36B34" w:rsidRDefault="00E36B34" w:rsidP="00E36B34">
      <w:pPr>
        <w:ind w:firstLine="708"/>
        <w:jc w:val="both"/>
        <w:rPr>
          <w:rFonts w:ascii="Book Antiqua" w:hAnsi="Book Antiqua"/>
        </w:rPr>
      </w:pPr>
      <w:r w:rsidRPr="00E36B34">
        <w:rPr>
          <w:rFonts w:ascii="Book Antiqua" w:hAnsi="Book Antiqua"/>
        </w:rPr>
        <w:t xml:space="preserve">-исключите случаи пребывания на льду в плохую погоду: туман, снегопад, </w:t>
      </w:r>
      <w:proofErr w:type="gramStart"/>
      <w:r w:rsidRPr="00E36B34">
        <w:rPr>
          <w:rFonts w:ascii="Book Antiqua" w:hAnsi="Book Antiqua"/>
        </w:rPr>
        <w:t>дождь</w:t>
      </w:r>
      <w:proofErr w:type="gramEnd"/>
      <w:r w:rsidRPr="00E36B34">
        <w:rPr>
          <w:rFonts w:ascii="Book Antiqua" w:hAnsi="Book Antiqua"/>
        </w:rPr>
        <w:t xml:space="preserve"> а также ночью;</w:t>
      </w:r>
    </w:p>
    <w:p w:rsidR="00E36B34" w:rsidRPr="00E36B34" w:rsidRDefault="00E36B34" w:rsidP="00E36B34">
      <w:pPr>
        <w:ind w:firstLine="708"/>
        <w:jc w:val="both"/>
        <w:rPr>
          <w:rFonts w:ascii="Book Antiqua" w:hAnsi="Book Antiqua"/>
        </w:rPr>
      </w:pPr>
      <w:r w:rsidRPr="00E36B34">
        <w:rPr>
          <w:rFonts w:ascii="Book Antiqua" w:hAnsi="Book Antiqua"/>
        </w:rPr>
        <w:t>-не катайтесь на льдинах, обходите перекаты, полыньи, проруби, край льда. При отсутствии уверенности в безопасности пребывания на льду лучше обойти опасный участок по берегу или дождаться надежного замерзания водоема;</w:t>
      </w:r>
    </w:p>
    <w:p w:rsidR="00E36B34" w:rsidRPr="00E36B34" w:rsidRDefault="00F8329E" w:rsidP="00E36B34">
      <w:pPr>
        <w:ind w:firstLine="708"/>
        <w:jc w:val="both"/>
        <w:rPr>
          <w:rFonts w:ascii="Book Antiqua" w:hAnsi="Book Antiqua"/>
        </w:rPr>
        <w:sectPr w:rsidR="00E36B34" w:rsidRPr="00E36B34" w:rsidSect="00404869">
          <w:pgSz w:w="16838" w:h="11906" w:orient="landscape"/>
          <w:pgMar w:top="567" w:right="567" w:bottom="567" w:left="567" w:header="708" w:footer="708" w:gutter="0"/>
          <w:cols w:num="2" w:space="708"/>
          <w:docGrid w:linePitch="360"/>
        </w:sectPr>
      </w:pPr>
      <w:r>
        <w:rPr>
          <w:rFonts w:ascii="Book Antiqua" w:hAnsi="Book Antiqua"/>
          <w:noProof/>
          <w:lang w:eastAsia="ru-RU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603335</wp:posOffset>
            </wp:positionH>
            <wp:positionV relativeFrom="paragraph">
              <wp:posOffset>262245</wp:posOffset>
            </wp:positionV>
            <wp:extent cx="3311004" cy="2743200"/>
            <wp:effectExtent l="19050" t="0" r="3696" b="0"/>
            <wp:wrapNone/>
            <wp:docPr id="4" name="Рисунок 1" descr="C:\Documents and Settings\Гульчачак\Рабочий стол\4c87465fd80d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Гульчачак\Рабочий стол\4c87465fd80d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1004" cy="2743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36B34" w:rsidRPr="00E36B34">
        <w:rPr>
          <w:rFonts w:ascii="Book Antiqua" w:hAnsi="Book Antiqua"/>
        </w:rPr>
        <w:t>-никогда не проверяйте прочность льда ударом ноги.</w:t>
      </w:r>
      <w:r w:rsidR="007438F4" w:rsidRPr="007438F4">
        <w:t xml:space="preserve"> </w:t>
      </w:r>
    </w:p>
    <w:p w:rsidR="002E5C13" w:rsidRPr="002E5C13" w:rsidRDefault="007438F4" w:rsidP="002E5C13">
      <w:pPr>
        <w:pStyle w:val="1"/>
        <w:spacing w:before="0" w:beforeAutospacing="0" w:after="0" w:afterAutospacing="0"/>
        <w:jc w:val="center"/>
        <w:rPr>
          <w:rFonts w:ascii="Arial Black" w:hAnsi="Arial Black"/>
          <w:color w:val="990000"/>
          <w:sz w:val="24"/>
        </w:rPr>
      </w:pPr>
      <w:r w:rsidRPr="006908B5">
        <w:rPr>
          <w:rFonts w:ascii="Arial Black" w:hAnsi="Arial Black"/>
          <w:noProof/>
          <w:color w:val="990000"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418.15pt;margin-top:-3.6pt;width:368.5pt;height:538.6pt;z-index:251658240" strokeweight="4.5pt">
            <v:stroke linestyle="thinThick"/>
            <v:textbox>
              <w:txbxContent>
                <w:p w:rsidR="00404869" w:rsidRDefault="00404869" w:rsidP="00404869">
                  <w:pPr>
                    <w:jc w:val="center"/>
                    <w:rPr>
                      <w:sz w:val="28"/>
                      <w:szCs w:val="28"/>
                    </w:rPr>
                  </w:pPr>
                  <w:r w:rsidRPr="00C37FD6">
                    <w:rPr>
                      <w:sz w:val="28"/>
                      <w:szCs w:val="28"/>
                    </w:rPr>
                    <w:t>Нижнекамский филиал учебно-методического центра по гражданской обороне и чрезвычайным ситуациям Республики Татарстан</w:t>
                  </w:r>
                </w:p>
                <w:p w:rsidR="00404869" w:rsidRDefault="00404869" w:rsidP="00404869">
                  <w:pPr>
                    <w:jc w:val="center"/>
                    <w:rPr>
                      <w:sz w:val="28"/>
                      <w:szCs w:val="28"/>
                    </w:rPr>
                  </w:pPr>
                </w:p>
                <w:p w:rsidR="00404869" w:rsidRDefault="00404869" w:rsidP="00404869">
                  <w:pPr>
                    <w:jc w:val="center"/>
                    <w:rPr>
                      <w:sz w:val="28"/>
                      <w:szCs w:val="28"/>
                    </w:rPr>
                  </w:pPr>
                  <w:r w:rsidRPr="004D2FA4">
                    <w:rPr>
                      <w:noProof/>
                      <w:sz w:val="28"/>
                      <w:szCs w:val="28"/>
                      <w:lang w:eastAsia="ru-RU"/>
                    </w:rPr>
                    <w:drawing>
                      <wp:inline distT="0" distB="0" distL="0" distR="0">
                        <wp:extent cx="838200" cy="762000"/>
                        <wp:effectExtent l="19050" t="0" r="0" b="0"/>
                        <wp:docPr id="1" name="Объект 1"/>
                        <wp:cNvGraphicFramePr/>
                        <a:graphic xmlns:a="http://schemas.openxmlformats.org/drawingml/2006/main">
                          <a:graphicData uri="http://schemas.openxmlformats.org/drawingml/2006/lockedCanvas">
                            <lc:lockedCanvas xmlns:lc="http://schemas.openxmlformats.org/drawingml/2006/lockedCanvas">
                              <a:nvGrpSpPr>
                                <a:cNvPr id="0" name=""/>
                                <a:cNvGrpSpPr/>
                              </a:nvGrpSpPr>
                              <a:grpSpPr>
                                <a:xfrm>
                                  <a:off x="0" y="0"/>
                                  <a:ext cx="838200" cy="762000"/>
                                  <a:chOff x="8305800" y="260350"/>
                                  <a:chExt cx="838200" cy="762000"/>
                                </a:xfrm>
                              </a:grpSpPr>
                              <a:grpSp>
                                <a:nvGrpSpPr>
                                  <a:cNvPr id="206854" name="Group 6"/>
                                  <a:cNvGrpSpPr>
                                    <a:grpSpLocks/>
                                  </a:cNvGrpSpPr>
                                </a:nvGrpSpPr>
                                <a:grpSpPr bwMode="auto">
                                  <a:xfrm>
                                    <a:off x="8305800" y="260350"/>
                                    <a:ext cx="838200" cy="762000"/>
                                    <a:chOff x="4848" y="1296"/>
                                    <a:chExt cx="528" cy="480"/>
                                  </a:xfrm>
                                </a:grpSpPr>
                                <a:grpSp>
                                  <a:nvGrpSpPr>
                                    <a:cNvPr id="3" name="Group 7"/>
                                    <a:cNvGrpSpPr>
                                      <a:grpSpLocks/>
                                    </a:cNvGrpSpPr>
                                  </a:nvGrpSpPr>
                                  <a:grpSpPr bwMode="auto">
                                    <a:xfrm>
                                      <a:off x="4848" y="1296"/>
                                      <a:ext cx="529" cy="481"/>
                                      <a:chOff x="1056" y="829"/>
                                      <a:chExt cx="3648" cy="2695"/>
                                    </a:xfrm>
                                  </a:grpSpPr>
                                  <a:sp>
                                    <a:nvSpPr>
                                      <a:cNvPr id="206856" name="AutoShape 8"/>
                                      <a:cNvSpPr>
                                        <a:spLocks noChangeAspect="1" noChangeArrowheads="1"/>
                                      </a:cNvSpPr>
                                    </a:nvSpPr>
                                    <a:spPr bwMode="auto">
                                      <a:xfrm rot="16200000">
                                        <a:off x="722" y="1362"/>
                                        <a:ext cx="2496" cy="1828"/>
                                      </a:xfrm>
                                      <a:prstGeom prst="parallelogram">
                                        <a:avLst>
                                          <a:gd name="adj" fmla="val 18636"/>
                                        </a:avLst>
                                      </a:prstGeom>
                                      <a:solidFill>
                                        <a:srgbClr val="CCFFFF"/>
                                      </a:solidFill>
                                      <a:ln w="25400">
                                        <a:solidFill>
                                          <a:schemeClr val="tx1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  <a:effectLst/>
                                    </a:spPr>
                                    <a:txSp>
                                      <a:txBody>
                                        <a:bodyPr wrap="none" anchor="ctr"/>
                                        <a:lstStyle>
                                          <a:defPPr>
                                            <a:defRPr lang="ru-RU"/>
                                          </a:defPPr>
                                          <a:lvl1pPr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1pPr>
                                          <a:lvl2pPr marL="4572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2pPr>
                                          <a:lvl3pPr marL="9144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3pPr>
                                          <a:lvl4pPr marL="13716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4pPr>
                                          <a:lvl5pPr marL="18288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5pPr>
                                          <a:lvl6pPr marL="22860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6pPr>
                                          <a:lvl7pPr marL="27432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7pPr>
                                          <a:lvl8pPr marL="32004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8pPr>
                                          <a:lvl9pPr marL="36576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9pPr>
                                        </a:lstStyle>
                                        <a:p>
                                          <a:endParaRPr lang="ru-RU"/>
                                        </a:p>
                                      </a:txBody>
                                      <a:useSpRect/>
                                    </a:txSp>
                                  </a:sp>
                                  <a:sp>
                                    <a:nvSpPr>
                                      <a:cNvPr id="206857" name="AutoShape 9"/>
                                      <a:cNvSpPr>
                                        <a:spLocks noChangeAspect="1" noChangeArrowheads="1"/>
                                      </a:cNvSpPr>
                                    </a:nvSpPr>
                                    <a:spPr bwMode="auto">
                                      <a:xfrm rot="5400000" flipV="1">
                                        <a:off x="2546" y="1366"/>
                                        <a:ext cx="2496" cy="1820"/>
                                      </a:xfrm>
                                      <a:prstGeom prst="parallelogram">
                                        <a:avLst>
                                          <a:gd name="adj" fmla="val 18717"/>
                                        </a:avLst>
                                      </a:prstGeom>
                                      <a:solidFill>
                                        <a:srgbClr val="CCFFFF"/>
                                      </a:solidFill>
                                      <a:ln w="25400">
                                        <a:solidFill>
                                          <a:schemeClr val="tx1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  <a:effectLst/>
                                    </a:spPr>
                                    <a:txSp>
                                      <a:txBody>
                                        <a:bodyPr wrap="none" anchor="ctr"/>
                                        <a:lstStyle>
                                          <a:defPPr>
                                            <a:defRPr lang="ru-RU"/>
                                          </a:defPPr>
                                          <a:lvl1pPr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1pPr>
                                          <a:lvl2pPr marL="4572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2pPr>
                                          <a:lvl3pPr marL="9144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3pPr>
                                          <a:lvl4pPr marL="13716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4pPr>
                                          <a:lvl5pPr marL="18288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5pPr>
                                          <a:lvl6pPr marL="22860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6pPr>
                                          <a:lvl7pPr marL="27432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7pPr>
                                          <a:lvl8pPr marL="32004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8pPr>
                                          <a:lvl9pPr marL="36576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9pPr>
                                        </a:lstStyle>
                                        <a:p>
                                          <a:endParaRPr lang="ru-RU"/>
                                        </a:p>
                                      </a:txBody>
                                      <a:useSpRect/>
                                    </a:txSp>
                                  </a:sp>
                                  <a:sp>
                                    <a:nvSpPr>
                                      <a:cNvPr id="206858" name="AutoShape 10"/>
                                      <a:cNvSpPr>
                                        <a:spLocks noChangeAspect="1" noChangeArrowheads="1"/>
                                      </a:cNvSpPr>
                                    </a:nvSpPr>
                                    <a:spPr bwMode="auto">
                                      <a:xfrm rot="16200000">
                                        <a:off x="765" y="1347"/>
                                        <a:ext cx="2497" cy="1725"/>
                                      </a:xfrm>
                                      <a:prstGeom prst="parallelogram">
                                        <a:avLst>
                                          <a:gd name="adj" fmla="val 19756"/>
                                        </a:avLst>
                                      </a:prstGeom>
                                      <a:solidFill>
                                        <a:srgbClr val="CCFFFF"/>
                                      </a:solidFill>
                                      <a:ln w="6350">
                                        <a:solidFill>
                                          <a:schemeClr val="tx1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  <a:effectLst/>
                                    </a:spPr>
                                    <a:txSp>
                                      <a:txBody>
                                        <a:bodyPr wrap="none" anchor="ctr"/>
                                        <a:lstStyle>
                                          <a:defPPr>
                                            <a:defRPr lang="ru-RU"/>
                                          </a:defPPr>
                                          <a:lvl1pPr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1pPr>
                                          <a:lvl2pPr marL="4572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2pPr>
                                          <a:lvl3pPr marL="9144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3pPr>
                                          <a:lvl4pPr marL="13716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4pPr>
                                          <a:lvl5pPr marL="18288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5pPr>
                                          <a:lvl6pPr marL="22860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6pPr>
                                          <a:lvl7pPr marL="27432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7pPr>
                                          <a:lvl8pPr marL="32004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8pPr>
                                          <a:lvl9pPr marL="36576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9pPr>
                                        </a:lstStyle>
                                        <a:p>
                                          <a:endParaRPr lang="ru-RU"/>
                                        </a:p>
                                      </a:txBody>
                                      <a:useSpRect/>
                                    </a:txSp>
                                  </a:sp>
                                  <a:sp>
                                    <a:nvSpPr>
                                      <a:cNvPr id="206859" name="AutoShape 11"/>
                                      <a:cNvSpPr>
                                        <a:spLocks noChangeAspect="1" noChangeArrowheads="1"/>
                                      </a:cNvSpPr>
                                    </a:nvSpPr>
                                    <a:spPr bwMode="auto">
                                      <a:xfrm rot="5400000" flipV="1">
                                        <a:off x="2490" y="1347"/>
                                        <a:ext cx="2497" cy="1726"/>
                                      </a:xfrm>
                                      <a:prstGeom prst="parallelogram">
                                        <a:avLst>
                                          <a:gd name="adj" fmla="val 19745"/>
                                        </a:avLst>
                                      </a:prstGeom>
                                      <a:solidFill>
                                        <a:srgbClr val="CCFFFF"/>
                                      </a:solidFill>
                                      <a:ln w="6350">
                                        <a:solidFill>
                                          <a:schemeClr val="tx1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  <a:effectLst/>
                                    </a:spPr>
                                    <a:txSp>
                                      <a:txBody>
                                        <a:bodyPr wrap="none" anchor="ctr"/>
                                        <a:lstStyle>
                                          <a:defPPr>
                                            <a:defRPr lang="ru-RU"/>
                                          </a:defPPr>
                                          <a:lvl1pPr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1pPr>
                                          <a:lvl2pPr marL="4572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2pPr>
                                          <a:lvl3pPr marL="9144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3pPr>
                                          <a:lvl4pPr marL="13716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4pPr>
                                          <a:lvl5pPr marL="18288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5pPr>
                                          <a:lvl6pPr marL="22860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6pPr>
                                          <a:lvl7pPr marL="27432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7pPr>
                                          <a:lvl8pPr marL="32004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8pPr>
                                          <a:lvl9pPr marL="36576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9pPr>
                                        </a:lstStyle>
                                        <a:p>
                                          <a:endParaRPr lang="ru-RU"/>
                                        </a:p>
                                      </a:txBody>
                                      <a:useSpRect/>
                                    </a:txSp>
                                  </a:sp>
                                  <a:sp>
                                    <a:nvSpPr>
                                      <a:cNvPr id="206860" name="AutoShape 12"/>
                                      <a:cNvSpPr>
                                        <a:spLocks noChangeAspect="1" noChangeArrowheads="1"/>
                                      </a:cNvSpPr>
                                    </a:nvSpPr>
                                    <a:spPr bwMode="auto">
                                      <a:xfrm rot="16200000">
                                        <a:off x="823" y="1340"/>
                                        <a:ext cx="2497" cy="1608"/>
                                      </a:xfrm>
                                      <a:prstGeom prst="parallelogram">
                                        <a:avLst>
                                          <a:gd name="adj" fmla="val 21194"/>
                                        </a:avLst>
                                      </a:prstGeom>
                                      <a:solidFill>
                                        <a:srgbClr val="CCFFFF"/>
                                      </a:solidFill>
                                      <a:ln w="6350">
                                        <a:solidFill>
                                          <a:schemeClr val="tx1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  <a:effectLst/>
                                    </a:spPr>
                                    <a:txSp>
                                      <a:txBody>
                                        <a:bodyPr wrap="none" anchor="ctr"/>
                                        <a:lstStyle>
                                          <a:defPPr>
                                            <a:defRPr lang="ru-RU"/>
                                          </a:defPPr>
                                          <a:lvl1pPr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1pPr>
                                          <a:lvl2pPr marL="4572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2pPr>
                                          <a:lvl3pPr marL="9144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3pPr>
                                          <a:lvl4pPr marL="13716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4pPr>
                                          <a:lvl5pPr marL="18288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5pPr>
                                          <a:lvl6pPr marL="22860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6pPr>
                                          <a:lvl7pPr marL="27432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7pPr>
                                          <a:lvl8pPr marL="32004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8pPr>
                                          <a:lvl9pPr marL="36576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9pPr>
                                        </a:lstStyle>
                                        <a:p>
                                          <a:endParaRPr lang="ru-RU"/>
                                        </a:p>
                                      </a:txBody>
                                      <a:useSpRect/>
                                    </a:txSp>
                                  </a:sp>
                                  <a:sp>
                                    <a:nvSpPr>
                                      <a:cNvPr id="206861" name="AutoShape 13"/>
                                      <a:cNvSpPr>
                                        <a:spLocks noChangeAspect="1" noChangeArrowheads="1"/>
                                      </a:cNvSpPr>
                                    </a:nvSpPr>
                                    <a:spPr bwMode="auto">
                                      <a:xfrm rot="5400000" flipV="1">
                                        <a:off x="2431" y="1340"/>
                                        <a:ext cx="2497" cy="1608"/>
                                      </a:xfrm>
                                      <a:prstGeom prst="parallelogram">
                                        <a:avLst>
                                          <a:gd name="adj" fmla="val 21194"/>
                                        </a:avLst>
                                      </a:prstGeom>
                                      <a:solidFill>
                                        <a:srgbClr val="CCFFFF"/>
                                      </a:solidFill>
                                      <a:ln w="6350">
                                        <a:solidFill>
                                          <a:schemeClr val="tx1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  <a:effectLst/>
                                    </a:spPr>
                                    <a:txSp>
                                      <a:txBody>
                                        <a:bodyPr wrap="none" anchor="ctr"/>
                                        <a:lstStyle>
                                          <a:defPPr>
                                            <a:defRPr lang="ru-RU"/>
                                          </a:defPPr>
                                          <a:lvl1pPr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1pPr>
                                          <a:lvl2pPr marL="4572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2pPr>
                                          <a:lvl3pPr marL="9144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3pPr>
                                          <a:lvl4pPr marL="13716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4pPr>
                                          <a:lvl5pPr marL="18288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5pPr>
                                          <a:lvl6pPr marL="22860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6pPr>
                                          <a:lvl7pPr marL="27432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7pPr>
                                          <a:lvl8pPr marL="32004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8pPr>
                                          <a:lvl9pPr marL="36576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9pPr>
                                        </a:lstStyle>
                                        <a:p>
                                          <a:endParaRPr lang="ru-RU"/>
                                        </a:p>
                                      </a:txBody>
                                      <a:useSpRect/>
                                    </a:txSp>
                                  </a:sp>
                                  <a:sp>
                                    <a:nvSpPr>
                                      <a:cNvPr id="206862" name="AutoShape 14"/>
                                      <a:cNvSpPr>
                                        <a:spLocks noChangeAspect="1" noChangeArrowheads="1"/>
                                      </a:cNvSpPr>
                                    </a:nvSpPr>
                                    <a:spPr bwMode="auto">
                                      <a:xfrm rot="16200000">
                                        <a:off x="883" y="1331"/>
                                        <a:ext cx="2496" cy="1491"/>
                                      </a:xfrm>
                                      <a:prstGeom prst="parallelogram">
                                        <a:avLst>
                                          <a:gd name="adj" fmla="val 22848"/>
                                        </a:avLst>
                                      </a:prstGeom>
                                      <a:solidFill>
                                        <a:srgbClr val="CCFFFF"/>
                                      </a:solidFill>
                                      <a:ln w="6350">
                                        <a:solidFill>
                                          <a:schemeClr val="tx1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  <a:effectLst/>
                                    </a:spPr>
                                    <a:txSp>
                                      <a:txBody>
                                        <a:bodyPr wrap="none" anchor="ctr"/>
                                        <a:lstStyle>
                                          <a:defPPr>
                                            <a:defRPr lang="ru-RU"/>
                                          </a:defPPr>
                                          <a:lvl1pPr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1pPr>
                                          <a:lvl2pPr marL="4572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2pPr>
                                          <a:lvl3pPr marL="9144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3pPr>
                                          <a:lvl4pPr marL="13716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4pPr>
                                          <a:lvl5pPr marL="18288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5pPr>
                                          <a:lvl6pPr marL="22860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6pPr>
                                          <a:lvl7pPr marL="27432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7pPr>
                                          <a:lvl8pPr marL="32004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8pPr>
                                          <a:lvl9pPr marL="36576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9pPr>
                                        </a:lstStyle>
                                        <a:p>
                                          <a:endParaRPr lang="ru-RU"/>
                                        </a:p>
                                      </a:txBody>
                                      <a:useSpRect/>
                                    </a:txSp>
                                  </a:sp>
                                  <a:sp>
                                    <a:nvSpPr>
                                      <a:cNvPr id="206863" name="AutoShape 15"/>
                                      <a:cNvSpPr>
                                        <a:spLocks noChangeAspect="1" noChangeArrowheads="1"/>
                                      </a:cNvSpPr>
                                    </a:nvSpPr>
                                    <a:spPr bwMode="auto">
                                      <a:xfrm rot="5400000" flipV="1">
                                        <a:off x="2374" y="1331"/>
                                        <a:ext cx="2496" cy="1491"/>
                                      </a:xfrm>
                                      <a:prstGeom prst="parallelogram">
                                        <a:avLst>
                                          <a:gd name="adj" fmla="val 22848"/>
                                        </a:avLst>
                                      </a:prstGeom>
                                      <a:solidFill>
                                        <a:srgbClr val="CCFFFF"/>
                                      </a:solidFill>
                                      <a:ln w="6350">
                                        <a:solidFill>
                                          <a:schemeClr val="tx1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  <a:effectLst/>
                                    </a:spPr>
                                    <a:txSp>
                                      <a:txBody>
                                        <a:bodyPr wrap="none" anchor="ctr"/>
                                        <a:lstStyle>
                                          <a:defPPr>
                                            <a:defRPr lang="ru-RU"/>
                                          </a:defPPr>
                                          <a:lvl1pPr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1pPr>
                                          <a:lvl2pPr marL="4572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2pPr>
                                          <a:lvl3pPr marL="9144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3pPr>
                                          <a:lvl4pPr marL="13716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4pPr>
                                          <a:lvl5pPr marL="18288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5pPr>
                                          <a:lvl6pPr marL="22860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6pPr>
                                          <a:lvl7pPr marL="27432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7pPr>
                                          <a:lvl8pPr marL="32004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8pPr>
                                          <a:lvl9pPr marL="36576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9pPr>
                                        </a:lstStyle>
                                        <a:p>
                                          <a:endParaRPr lang="ru-RU"/>
                                        </a:p>
                                      </a:txBody>
                                      <a:useSpRect/>
                                    </a:txSp>
                                  </a:sp>
                                </a:grpSp>
                                <a:grpSp>
                                  <a:nvGrpSpPr>
                                    <a:cNvPr id="4" name="Group 16"/>
                                    <a:cNvGrpSpPr>
                                      <a:grpSpLocks/>
                                    </a:cNvGrpSpPr>
                                  </a:nvGrpSpPr>
                                  <a:grpSpPr bwMode="auto">
                                    <a:xfrm>
                                      <a:off x="5011" y="1447"/>
                                      <a:ext cx="196" cy="175"/>
                                      <a:chOff x="2256" y="288"/>
                                      <a:chExt cx="1395" cy="1260"/>
                                    </a:xfrm>
                                  </a:grpSpPr>
                                  <a:sp>
                                    <a:nvSpPr>
                                      <a:cNvPr id="206865" name="Freeform 17"/>
                                      <a:cNvSpPr>
                                        <a:spLocks/>
                                      </a:cNvSpPr>
                                    </a:nvSpPr>
                                    <a:spPr bwMode="auto">
                                      <a:xfrm>
                                        <a:off x="2256" y="288"/>
                                        <a:ext cx="1395" cy="1260"/>
                                      </a:xfrm>
                                      <a:custGeom>
                                        <a:avLst/>
                                        <a:gdLst/>
                                        <a:ahLst/>
                                        <a:cxnLst>
                                          <a:cxn ang="0">
                                            <a:pos x="0" y="0"/>
                                          </a:cxn>
                                          <a:cxn ang="0">
                                            <a:pos x="384" y="646"/>
                                          </a:cxn>
                                          <a:cxn ang="0">
                                            <a:pos x="0" y="1260"/>
                                          </a:cxn>
                                          <a:cxn ang="0">
                                            <a:pos x="706" y="937"/>
                                          </a:cxn>
                                          <a:cxn ang="0">
                                            <a:pos x="1395" y="1260"/>
                                          </a:cxn>
                                          <a:cxn ang="0">
                                            <a:pos x="1055" y="622"/>
                                          </a:cxn>
                                          <a:cxn ang="0">
                                            <a:pos x="1395" y="0"/>
                                          </a:cxn>
                                          <a:cxn ang="0">
                                            <a:pos x="698" y="260"/>
                                          </a:cxn>
                                          <a:cxn ang="0">
                                            <a:pos x="0" y="0"/>
                                          </a:cxn>
                                        </a:cxnLst>
                                        <a:rect l="0" t="0" r="r" b="b"/>
                                        <a:pathLst>
                                          <a:path w="1395" h="1260">
                                            <a:moveTo>
                                              <a:pt x="0" y="0"/>
                                            </a:moveTo>
                                            <a:lnTo>
                                              <a:pt x="384" y="646"/>
                                            </a:lnTo>
                                            <a:lnTo>
                                              <a:pt x="0" y="1260"/>
                                            </a:lnTo>
                                            <a:lnTo>
                                              <a:pt x="706" y="937"/>
                                            </a:lnTo>
                                            <a:lnTo>
                                              <a:pt x="1395" y="1260"/>
                                            </a:lnTo>
                                            <a:lnTo>
                                              <a:pt x="1055" y="622"/>
                                            </a:lnTo>
                                            <a:lnTo>
                                              <a:pt x="1395" y="0"/>
                                            </a:lnTo>
                                            <a:lnTo>
                                              <a:pt x="698" y="260"/>
                                            </a:lnTo>
                                            <a:lnTo>
                                              <a:pt x="0" y="0"/>
                                            </a:lnTo>
                                            <a:close/>
                                          </a:path>
                                        </a:pathLst>
                                      </a:custGeom>
                                      <a:solidFill>
                                        <a:srgbClr val="969696"/>
                                      </a:solidFill>
                                      <a:ln w="12700" cmpd="sng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a:spPr>
                                    <a:txSp>
                                      <a:txBody>
                                        <a:bodyPr/>
                                        <a:lstStyle>
                                          <a:defPPr>
                                            <a:defRPr lang="ru-RU"/>
                                          </a:defPPr>
                                          <a:lvl1pPr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1pPr>
                                          <a:lvl2pPr marL="4572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2pPr>
                                          <a:lvl3pPr marL="9144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3pPr>
                                          <a:lvl4pPr marL="13716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4pPr>
                                          <a:lvl5pPr marL="18288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5pPr>
                                          <a:lvl6pPr marL="22860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6pPr>
                                          <a:lvl7pPr marL="27432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7pPr>
                                          <a:lvl8pPr marL="32004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8pPr>
                                          <a:lvl9pPr marL="36576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9pPr>
                                        </a:lstStyle>
                                        <a:p>
                                          <a:endParaRPr lang="ru-RU"/>
                                        </a:p>
                                      </a:txBody>
                                      <a:useSpRect/>
                                    </a:txSp>
                                  </a:sp>
                                  <a:sp>
                                    <a:nvSpPr>
                                      <a:cNvPr id="206866" name="Freeform 18"/>
                                      <a:cNvSpPr>
                                        <a:spLocks/>
                                      </a:cNvSpPr>
                                    </a:nvSpPr>
                                    <a:spPr bwMode="auto">
                                      <a:xfrm>
                                        <a:off x="2256" y="288"/>
                                        <a:ext cx="1395" cy="1260"/>
                                      </a:xfrm>
                                      <a:custGeom>
                                        <a:avLst/>
                                        <a:gdLst/>
                                        <a:ahLst/>
                                        <a:cxnLst>
                                          <a:cxn ang="0">
                                            <a:pos x="0" y="0"/>
                                          </a:cxn>
                                          <a:cxn ang="0">
                                            <a:pos x="384" y="646"/>
                                          </a:cxn>
                                          <a:cxn ang="0">
                                            <a:pos x="0" y="1260"/>
                                          </a:cxn>
                                          <a:cxn ang="0">
                                            <a:pos x="706" y="937"/>
                                          </a:cxn>
                                          <a:cxn ang="0">
                                            <a:pos x="1395" y="1260"/>
                                          </a:cxn>
                                          <a:cxn ang="0">
                                            <a:pos x="1055" y="622"/>
                                          </a:cxn>
                                          <a:cxn ang="0">
                                            <a:pos x="1395" y="0"/>
                                          </a:cxn>
                                          <a:cxn ang="0">
                                            <a:pos x="698" y="260"/>
                                          </a:cxn>
                                          <a:cxn ang="0">
                                            <a:pos x="0" y="0"/>
                                          </a:cxn>
                                        </a:cxnLst>
                                        <a:rect l="0" t="0" r="r" b="b"/>
                                        <a:pathLst>
                                          <a:path w="1395" h="1260">
                                            <a:moveTo>
                                              <a:pt x="0" y="0"/>
                                            </a:moveTo>
                                            <a:lnTo>
                                              <a:pt x="384" y="646"/>
                                            </a:lnTo>
                                            <a:lnTo>
                                              <a:pt x="0" y="1260"/>
                                            </a:lnTo>
                                            <a:lnTo>
                                              <a:pt x="706" y="937"/>
                                            </a:lnTo>
                                            <a:lnTo>
                                              <a:pt x="1395" y="1260"/>
                                            </a:lnTo>
                                            <a:lnTo>
                                              <a:pt x="1055" y="622"/>
                                            </a:lnTo>
                                            <a:lnTo>
                                              <a:pt x="1395" y="0"/>
                                            </a:lnTo>
                                            <a:lnTo>
                                              <a:pt x="698" y="260"/>
                                            </a:lnTo>
                                            <a:lnTo>
                                              <a:pt x="0" y="0"/>
                                            </a:lnTo>
                                          </a:path>
                                        </a:pathLst>
                                      </a:custGeom>
                                      <a:noFill/>
                                      <a:ln w="12700" cmpd="sng">
                                        <a:solidFill>
                                          <a:srgbClr val="000000"/>
                                        </a:solidFill>
                                        <a:prstDash val="solid"/>
                                        <a:round/>
                                        <a:headEnd/>
                                        <a:tailEnd/>
                                      </a:ln>
                                    </a:spPr>
                                    <a:txSp>
                                      <a:txBody>
                                        <a:bodyPr/>
                                        <a:lstStyle>
                                          <a:defPPr>
                                            <a:defRPr lang="ru-RU"/>
                                          </a:defPPr>
                                          <a:lvl1pPr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1pPr>
                                          <a:lvl2pPr marL="4572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2pPr>
                                          <a:lvl3pPr marL="9144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3pPr>
                                          <a:lvl4pPr marL="13716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4pPr>
                                          <a:lvl5pPr marL="18288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5pPr>
                                          <a:lvl6pPr marL="22860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6pPr>
                                          <a:lvl7pPr marL="27432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7pPr>
                                          <a:lvl8pPr marL="32004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8pPr>
                                          <a:lvl9pPr marL="36576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9pPr>
                                        </a:lstStyle>
                                        <a:p>
                                          <a:endParaRPr lang="ru-RU"/>
                                        </a:p>
                                      </a:txBody>
                                      <a:useSpRect/>
                                    </a:txSp>
                                  </a:sp>
                                </a:grpSp>
                                <a:grpSp>
                                  <a:nvGrpSpPr>
                                    <a:cNvPr id="5" name="Group 19"/>
                                    <a:cNvGrpSpPr>
                                      <a:grpSpLocks/>
                                    </a:cNvGrpSpPr>
                                  </a:nvGrpSpPr>
                                  <a:grpSpPr bwMode="auto">
                                    <a:xfrm>
                                      <a:off x="4944" y="1344"/>
                                      <a:ext cx="336" cy="384"/>
                                      <a:chOff x="0" y="1545"/>
                                      <a:chExt cx="3069" cy="2775"/>
                                    </a:xfrm>
                                  </a:grpSpPr>
                                  <a:sp>
                                    <a:nvSpPr>
                                      <a:cNvPr id="206868" name="Freeform 20"/>
                                      <a:cNvSpPr>
                                        <a:spLocks/>
                                      </a:cNvSpPr>
                                    </a:nvSpPr>
                                    <a:spPr bwMode="auto">
                                      <a:xfrm>
                                        <a:off x="0" y="1545"/>
                                        <a:ext cx="3069" cy="2772"/>
                                      </a:xfrm>
                                      <a:custGeom>
                                        <a:avLst/>
                                        <a:gdLst/>
                                        <a:ahLst/>
                                        <a:cxnLst>
                                          <a:cxn ang="0">
                                            <a:pos x="0" y="1386"/>
                                          </a:cxn>
                                          <a:cxn ang="0">
                                            <a:pos x="1256" y="1134"/>
                                          </a:cxn>
                                          <a:cxn ang="0">
                                            <a:pos x="1535" y="0"/>
                                          </a:cxn>
                                          <a:cxn ang="0">
                                            <a:pos x="1814" y="1134"/>
                                          </a:cxn>
                                          <a:cxn ang="0">
                                            <a:pos x="3069" y="1386"/>
                                          </a:cxn>
                                          <a:cxn ang="0">
                                            <a:pos x="1814" y="1638"/>
                                          </a:cxn>
                                          <a:cxn ang="0">
                                            <a:pos x="1535" y="2772"/>
                                          </a:cxn>
                                          <a:cxn ang="0">
                                            <a:pos x="1256" y="1638"/>
                                          </a:cxn>
                                          <a:cxn ang="0">
                                            <a:pos x="0" y="1386"/>
                                          </a:cxn>
                                        </a:cxnLst>
                                        <a:rect l="0" t="0" r="r" b="b"/>
                                        <a:pathLst>
                                          <a:path w="3069" h="2772">
                                            <a:moveTo>
                                              <a:pt x="0" y="1386"/>
                                            </a:moveTo>
                                            <a:lnTo>
                                              <a:pt x="1256" y="1134"/>
                                            </a:lnTo>
                                            <a:lnTo>
                                              <a:pt x="1535" y="0"/>
                                            </a:lnTo>
                                            <a:lnTo>
                                              <a:pt x="1814" y="1134"/>
                                            </a:lnTo>
                                            <a:lnTo>
                                              <a:pt x="3069" y="1386"/>
                                            </a:lnTo>
                                            <a:lnTo>
                                              <a:pt x="1814" y="1638"/>
                                            </a:lnTo>
                                            <a:lnTo>
                                              <a:pt x="1535" y="2772"/>
                                            </a:lnTo>
                                            <a:lnTo>
                                              <a:pt x="1256" y="1638"/>
                                            </a:lnTo>
                                            <a:lnTo>
                                              <a:pt x="0" y="1386"/>
                                            </a:lnTo>
                                            <a:close/>
                                          </a:path>
                                        </a:pathLst>
                                      </a:custGeom>
                                      <a:solidFill>
                                        <a:srgbClr val="FFFFFF"/>
                                      </a:solidFill>
                                      <a:ln w="12700" cmpd="sng">
                                        <a:solidFill>
                                          <a:srgbClr val="000000"/>
                                        </a:solidFill>
                                        <a:prstDash val="solid"/>
                                        <a:round/>
                                        <a:headEnd/>
                                        <a:tailEnd/>
                                      </a:ln>
                                    </a:spPr>
                                    <a:txSp>
                                      <a:txBody>
                                        <a:bodyPr/>
                                        <a:lstStyle>
                                          <a:defPPr>
                                            <a:defRPr lang="ru-RU"/>
                                          </a:defPPr>
                                          <a:lvl1pPr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1pPr>
                                          <a:lvl2pPr marL="4572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2pPr>
                                          <a:lvl3pPr marL="9144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3pPr>
                                          <a:lvl4pPr marL="13716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4pPr>
                                          <a:lvl5pPr marL="18288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5pPr>
                                          <a:lvl6pPr marL="22860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6pPr>
                                          <a:lvl7pPr marL="27432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7pPr>
                                          <a:lvl8pPr marL="32004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8pPr>
                                          <a:lvl9pPr marL="36576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9pPr>
                                        </a:lstStyle>
                                        <a:p>
                                          <a:endParaRPr lang="ru-RU"/>
                                        </a:p>
                                      </a:txBody>
                                      <a:useSpRect/>
                                    </a:txSp>
                                  </a:sp>
                                  <a:sp>
                                    <a:nvSpPr>
                                      <a:cNvPr id="206869" name="Freeform 21"/>
                                      <a:cNvSpPr>
                                        <a:spLocks/>
                                      </a:cNvSpPr>
                                    </a:nvSpPr>
                                    <a:spPr bwMode="auto">
                                      <a:xfrm>
                                        <a:off x="0" y="2679"/>
                                        <a:ext cx="1535" cy="252"/>
                                      </a:xfrm>
                                      <a:custGeom>
                                        <a:avLst/>
                                        <a:gdLst/>
                                        <a:ahLst/>
                                        <a:cxnLst>
                                          <a:cxn ang="0">
                                            <a:pos x="0" y="252"/>
                                          </a:cxn>
                                          <a:cxn ang="0">
                                            <a:pos x="1535" y="252"/>
                                          </a:cxn>
                                          <a:cxn ang="0">
                                            <a:pos x="1256" y="0"/>
                                          </a:cxn>
                                          <a:cxn ang="0">
                                            <a:pos x="0" y="252"/>
                                          </a:cxn>
                                        </a:cxnLst>
                                        <a:rect l="0" t="0" r="r" b="b"/>
                                        <a:pathLst>
                                          <a:path w="1535" h="252">
                                            <a:moveTo>
                                              <a:pt x="0" y="252"/>
                                            </a:moveTo>
                                            <a:lnTo>
                                              <a:pt x="1535" y="252"/>
                                            </a:lnTo>
                                            <a:lnTo>
                                              <a:pt x="1256" y="0"/>
                                            </a:lnTo>
                                            <a:lnTo>
                                              <a:pt x="0" y="252"/>
                                            </a:lnTo>
                                            <a:close/>
                                          </a:path>
                                        </a:pathLst>
                                      </a:custGeom>
                                      <a:solidFill>
                                        <a:srgbClr val="969696"/>
                                      </a:solidFill>
                                      <a:ln w="12700" cmpd="sng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a:spPr>
                                    <a:txSp>
                                      <a:txBody>
                                        <a:bodyPr/>
                                        <a:lstStyle>
                                          <a:defPPr>
                                            <a:defRPr lang="ru-RU"/>
                                          </a:defPPr>
                                          <a:lvl1pPr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1pPr>
                                          <a:lvl2pPr marL="4572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2pPr>
                                          <a:lvl3pPr marL="9144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3pPr>
                                          <a:lvl4pPr marL="13716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4pPr>
                                          <a:lvl5pPr marL="18288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5pPr>
                                          <a:lvl6pPr marL="22860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6pPr>
                                          <a:lvl7pPr marL="27432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7pPr>
                                          <a:lvl8pPr marL="32004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8pPr>
                                          <a:lvl9pPr marL="36576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9pPr>
                                        </a:lstStyle>
                                        <a:p>
                                          <a:endParaRPr lang="ru-RU"/>
                                        </a:p>
                                      </a:txBody>
                                      <a:useSpRect/>
                                    </a:txSp>
                                  </a:sp>
                                  <a:sp>
                                    <a:nvSpPr>
                                      <a:cNvPr id="206870" name="Freeform 22"/>
                                      <a:cNvSpPr>
                                        <a:spLocks/>
                                      </a:cNvSpPr>
                                    </a:nvSpPr>
                                    <a:spPr bwMode="auto">
                                      <a:xfrm>
                                        <a:off x="0" y="2679"/>
                                        <a:ext cx="1535" cy="252"/>
                                      </a:xfrm>
                                      <a:custGeom>
                                        <a:avLst/>
                                        <a:gdLst/>
                                        <a:ahLst/>
                                        <a:cxnLst>
                                          <a:cxn ang="0">
                                            <a:pos x="0" y="252"/>
                                          </a:cxn>
                                          <a:cxn ang="0">
                                            <a:pos x="1535" y="252"/>
                                          </a:cxn>
                                          <a:cxn ang="0">
                                            <a:pos x="1256" y="0"/>
                                          </a:cxn>
                                          <a:cxn ang="0">
                                            <a:pos x="0" y="252"/>
                                          </a:cxn>
                                        </a:cxnLst>
                                        <a:rect l="0" t="0" r="r" b="b"/>
                                        <a:pathLst>
                                          <a:path w="1535" h="252">
                                            <a:moveTo>
                                              <a:pt x="0" y="252"/>
                                            </a:moveTo>
                                            <a:lnTo>
                                              <a:pt x="1535" y="252"/>
                                            </a:lnTo>
                                            <a:lnTo>
                                              <a:pt x="1256" y="0"/>
                                            </a:lnTo>
                                            <a:lnTo>
                                              <a:pt x="0" y="252"/>
                                            </a:lnTo>
                                          </a:path>
                                        </a:pathLst>
                                      </a:custGeom>
                                      <a:noFill/>
                                      <a:ln w="12700" cmpd="sng">
                                        <a:solidFill>
                                          <a:srgbClr val="969696"/>
                                        </a:solidFill>
                                        <a:prstDash val="solid"/>
                                        <a:round/>
                                        <a:headEnd/>
                                        <a:tailEnd/>
                                      </a:ln>
                                    </a:spPr>
                                    <a:txSp>
                                      <a:txBody>
                                        <a:bodyPr/>
                                        <a:lstStyle>
                                          <a:defPPr>
                                            <a:defRPr lang="ru-RU"/>
                                          </a:defPPr>
                                          <a:lvl1pPr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1pPr>
                                          <a:lvl2pPr marL="4572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2pPr>
                                          <a:lvl3pPr marL="9144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3pPr>
                                          <a:lvl4pPr marL="13716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4pPr>
                                          <a:lvl5pPr marL="18288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5pPr>
                                          <a:lvl6pPr marL="22860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6pPr>
                                          <a:lvl7pPr marL="27432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7pPr>
                                          <a:lvl8pPr marL="32004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8pPr>
                                          <a:lvl9pPr marL="36576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9pPr>
                                        </a:lstStyle>
                                        <a:p>
                                          <a:endParaRPr lang="ru-RU"/>
                                        </a:p>
                                      </a:txBody>
                                      <a:useSpRect/>
                                    </a:txSp>
                                  </a:sp>
                                  <a:sp>
                                    <a:nvSpPr>
                                      <a:cNvPr id="206871" name="Freeform 23"/>
                                      <a:cNvSpPr>
                                        <a:spLocks/>
                                      </a:cNvSpPr>
                                    </a:nvSpPr>
                                    <a:spPr bwMode="auto">
                                      <a:xfrm>
                                        <a:off x="1535" y="2931"/>
                                        <a:ext cx="1534" cy="252"/>
                                      </a:xfrm>
                                      <a:custGeom>
                                        <a:avLst/>
                                        <a:gdLst/>
                                        <a:ahLst/>
                                        <a:cxnLst>
                                          <a:cxn ang="0">
                                            <a:pos x="1534" y="0"/>
                                          </a:cxn>
                                          <a:cxn ang="0">
                                            <a:pos x="0" y="0"/>
                                          </a:cxn>
                                          <a:cxn ang="0">
                                            <a:pos x="279" y="252"/>
                                          </a:cxn>
                                          <a:cxn ang="0">
                                            <a:pos x="1534" y="0"/>
                                          </a:cxn>
                                        </a:cxnLst>
                                        <a:rect l="0" t="0" r="r" b="b"/>
                                        <a:pathLst>
                                          <a:path w="1534" h="252">
                                            <a:moveTo>
                                              <a:pt x="1534" y="0"/>
                                            </a:moveTo>
                                            <a:lnTo>
                                              <a:pt x="0" y="0"/>
                                            </a:lnTo>
                                            <a:lnTo>
                                              <a:pt x="279" y="252"/>
                                            </a:lnTo>
                                            <a:lnTo>
                                              <a:pt x="1534" y="0"/>
                                            </a:lnTo>
                                            <a:close/>
                                          </a:path>
                                        </a:pathLst>
                                      </a:custGeom>
                                      <a:solidFill>
                                        <a:srgbClr val="969696"/>
                                      </a:solidFill>
                                      <a:ln w="12700" cmpd="sng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a:spPr>
                                    <a:txSp>
                                      <a:txBody>
                                        <a:bodyPr/>
                                        <a:lstStyle>
                                          <a:defPPr>
                                            <a:defRPr lang="ru-RU"/>
                                          </a:defPPr>
                                          <a:lvl1pPr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1pPr>
                                          <a:lvl2pPr marL="4572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2pPr>
                                          <a:lvl3pPr marL="9144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3pPr>
                                          <a:lvl4pPr marL="13716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4pPr>
                                          <a:lvl5pPr marL="18288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5pPr>
                                          <a:lvl6pPr marL="22860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6pPr>
                                          <a:lvl7pPr marL="27432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7pPr>
                                          <a:lvl8pPr marL="32004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8pPr>
                                          <a:lvl9pPr marL="36576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9pPr>
                                        </a:lstStyle>
                                        <a:p>
                                          <a:endParaRPr lang="ru-RU"/>
                                        </a:p>
                                      </a:txBody>
                                      <a:useSpRect/>
                                    </a:txSp>
                                  </a:sp>
                                  <a:sp>
                                    <a:nvSpPr>
                                      <a:cNvPr id="206872" name="Freeform 24"/>
                                      <a:cNvSpPr>
                                        <a:spLocks/>
                                      </a:cNvSpPr>
                                    </a:nvSpPr>
                                    <a:spPr bwMode="auto">
                                      <a:xfrm>
                                        <a:off x="1535" y="2931"/>
                                        <a:ext cx="1534" cy="252"/>
                                      </a:xfrm>
                                      <a:custGeom>
                                        <a:avLst/>
                                        <a:gdLst/>
                                        <a:ahLst/>
                                        <a:cxnLst>
                                          <a:cxn ang="0">
                                            <a:pos x="1534" y="0"/>
                                          </a:cxn>
                                          <a:cxn ang="0">
                                            <a:pos x="0" y="0"/>
                                          </a:cxn>
                                          <a:cxn ang="0">
                                            <a:pos x="279" y="252"/>
                                          </a:cxn>
                                          <a:cxn ang="0">
                                            <a:pos x="1534" y="0"/>
                                          </a:cxn>
                                        </a:cxnLst>
                                        <a:rect l="0" t="0" r="r" b="b"/>
                                        <a:pathLst>
                                          <a:path w="1534" h="252">
                                            <a:moveTo>
                                              <a:pt x="1534" y="0"/>
                                            </a:moveTo>
                                            <a:lnTo>
                                              <a:pt x="0" y="0"/>
                                            </a:lnTo>
                                            <a:lnTo>
                                              <a:pt x="279" y="252"/>
                                            </a:lnTo>
                                            <a:lnTo>
                                              <a:pt x="1534" y="0"/>
                                            </a:lnTo>
                                          </a:path>
                                        </a:pathLst>
                                      </a:custGeom>
                                      <a:noFill/>
                                      <a:ln w="12700" cmpd="sng">
                                        <a:solidFill>
                                          <a:srgbClr val="969696"/>
                                        </a:solidFill>
                                        <a:prstDash val="solid"/>
                                        <a:round/>
                                        <a:headEnd/>
                                        <a:tailEnd/>
                                      </a:ln>
                                    </a:spPr>
                                    <a:txSp>
                                      <a:txBody>
                                        <a:bodyPr/>
                                        <a:lstStyle>
                                          <a:defPPr>
                                            <a:defRPr lang="ru-RU"/>
                                          </a:defPPr>
                                          <a:lvl1pPr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1pPr>
                                          <a:lvl2pPr marL="4572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2pPr>
                                          <a:lvl3pPr marL="9144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3pPr>
                                          <a:lvl4pPr marL="13716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4pPr>
                                          <a:lvl5pPr marL="18288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5pPr>
                                          <a:lvl6pPr marL="22860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6pPr>
                                          <a:lvl7pPr marL="27432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7pPr>
                                          <a:lvl8pPr marL="32004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8pPr>
                                          <a:lvl9pPr marL="36576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9pPr>
                                        </a:lstStyle>
                                        <a:p>
                                          <a:endParaRPr lang="ru-RU"/>
                                        </a:p>
                                      </a:txBody>
                                      <a:useSpRect/>
                                    </a:txSp>
                                  </a:sp>
                                  <a:sp>
                                    <a:nvSpPr>
                                      <a:cNvPr id="206873" name="Freeform 25"/>
                                      <a:cNvSpPr>
                                        <a:spLocks/>
                                      </a:cNvSpPr>
                                    </a:nvSpPr>
                                    <a:spPr bwMode="auto">
                                      <a:xfrm>
                                        <a:off x="1256" y="2931"/>
                                        <a:ext cx="279" cy="1386"/>
                                      </a:xfrm>
                                      <a:custGeom>
                                        <a:avLst/>
                                        <a:gdLst/>
                                        <a:ahLst/>
                                        <a:cxnLst>
                                          <a:cxn ang="0">
                                            <a:pos x="279" y="1386"/>
                                          </a:cxn>
                                          <a:cxn ang="0">
                                            <a:pos x="279" y="0"/>
                                          </a:cxn>
                                          <a:cxn ang="0">
                                            <a:pos x="0" y="252"/>
                                          </a:cxn>
                                          <a:cxn ang="0">
                                            <a:pos x="279" y="1386"/>
                                          </a:cxn>
                                        </a:cxnLst>
                                        <a:rect l="0" t="0" r="r" b="b"/>
                                        <a:pathLst>
                                          <a:path w="279" h="1386">
                                            <a:moveTo>
                                              <a:pt x="279" y="1386"/>
                                            </a:moveTo>
                                            <a:lnTo>
                                              <a:pt x="279" y="0"/>
                                            </a:lnTo>
                                            <a:lnTo>
                                              <a:pt x="0" y="252"/>
                                            </a:lnTo>
                                            <a:lnTo>
                                              <a:pt x="279" y="1386"/>
                                            </a:lnTo>
                                            <a:close/>
                                          </a:path>
                                        </a:pathLst>
                                      </a:custGeom>
                                      <a:solidFill>
                                        <a:srgbClr val="969696"/>
                                      </a:solidFill>
                                      <a:ln w="12700" cmpd="sng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a:spPr>
                                    <a:txSp>
                                      <a:txBody>
                                        <a:bodyPr/>
                                        <a:lstStyle>
                                          <a:defPPr>
                                            <a:defRPr lang="ru-RU"/>
                                          </a:defPPr>
                                          <a:lvl1pPr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1pPr>
                                          <a:lvl2pPr marL="4572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2pPr>
                                          <a:lvl3pPr marL="9144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3pPr>
                                          <a:lvl4pPr marL="13716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4pPr>
                                          <a:lvl5pPr marL="18288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5pPr>
                                          <a:lvl6pPr marL="22860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6pPr>
                                          <a:lvl7pPr marL="27432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7pPr>
                                          <a:lvl8pPr marL="32004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8pPr>
                                          <a:lvl9pPr marL="36576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9pPr>
                                        </a:lstStyle>
                                        <a:p>
                                          <a:endParaRPr lang="ru-RU"/>
                                        </a:p>
                                      </a:txBody>
                                      <a:useSpRect/>
                                    </a:txSp>
                                  </a:sp>
                                  <a:sp>
                                    <a:nvSpPr>
                                      <a:cNvPr id="206874" name="Freeform 26"/>
                                      <a:cNvSpPr>
                                        <a:spLocks/>
                                      </a:cNvSpPr>
                                    </a:nvSpPr>
                                    <a:spPr bwMode="auto">
                                      <a:xfrm>
                                        <a:off x="1256" y="2931"/>
                                        <a:ext cx="279" cy="1386"/>
                                      </a:xfrm>
                                      <a:custGeom>
                                        <a:avLst/>
                                        <a:gdLst/>
                                        <a:ahLst/>
                                        <a:cxnLst>
                                          <a:cxn ang="0">
                                            <a:pos x="279" y="1386"/>
                                          </a:cxn>
                                          <a:cxn ang="0">
                                            <a:pos x="279" y="0"/>
                                          </a:cxn>
                                          <a:cxn ang="0">
                                            <a:pos x="0" y="252"/>
                                          </a:cxn>
                                        </a:cxnLst>
                                        <a:rect l="0" t="0" r="r" b="b"/>
                                        <a:pathLst>
                                          <a:path w="279" h="1386">
                                            <a:moveTo>
                                              <a:pt x="279" y="1386"/>
                                            </a:moveTo>
                                            <a:lnTo>
                                              <a:pt x="279" y="0"/>
                                            </a:lnTo>
                                            <a:lnTo>
                                              <a:pt x="0" y="252"/>
                                            </a:lnTo>
                                          </a:path>
                                        </a:pathLst>
                                      </a:custGeom>
                                      <a:noFill/>
                                      <a:ln w="12700" cmpd="sng">
                                        <a:solidFill>
                                          <a:srgbClr val="969696"/>
                                        </a:solidFill>
                                        <a:prstDash val="solid"/>
                                        <a:round/>
                                        <a:headEnd/>
                                        <a:tailEnd/>
                                      </a:ln>
                                    </a:spPr>
                                    <a:txSp>
                                      <a:txBody>
                                        <a:bodyPr/>
                                        <a:lstStyle>
                                          <a:defPPr>
                                            <a:defRPr lang="ru-RU"/>
                                          </a:defPPr>
                                          <a:lvl1pPr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1pPr>
                                          <a:lvl2pPr marL="4572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2pPr>
                                          <a:lvl3pPr marL="9144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3pPr>
                                          <a:lvl4pPr marL="13716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4pPr>
                                          <a:lvl5pPr marL="18288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5pPr>
                                          <a:lvl6pPr marL="22860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6pPr>
                                          <a:lvl7pPr marL="27432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7pPr>
                                          <a:lvl8pPr marL="32004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8pPr>
                                          <a:lvl9pPr marL="36576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9pPr>
                                        </a:lstStyle>
                                        <a:p>
                                          <a:endParaRPr lang="ru-RU"/>
                                        </a:p>
                                      </a:txBody>
                                      <a:useSpRect/>
                                    </a:txSp>
                                  </a:sp>
                                  <a:sp>
                                    <a:nvSpPr>
                                      <a:cNvPr id="206875" name="Freeform 27"/>
                                      <a:cNvSpPr>
                                        <a:spLocks/>
                                      </a:cNvSpPr>
                                    </a:nvSpPr>
                                    <a:spPr bwMode="auto">
                                      <a:xfrm>
                                        <a:off x="1535" y="1545"/>
                                        <a:ext cx="279" cy="1386"/>
                                      </a:xfrm>
                                      <a:custGeom>
                                        <a:avLst/>
                                        <a:gdLst/>
                                        <a:ahLst/>
                                        <a:cxnLst>
                                          <a:cxn ang="0">
                                            <a:pos x="0" y="0"/>
                                          </a:cxn>
                                          <a:cxn ang="0">
                                            <a:pos x="0" y="1386"/>
                                          </a:cxn>
                                          <a:cxn ang="0">
                                            <a:pos x="279" y="1134"/>
                                          </a:cxn>
                                          <a:cxn ang="0">
                                            <a:pos x="0" y="0"/>
                                          </a:cxn>
                                        </a:cxnLst>
                                        <a:rect l="0" t="0" r="r" b="b"/>
                                        <a:pathLst>
                                          <a:path w="279" h="1386">
                                            <a:moveTo>
                                              <a:pt x="0" y="0"/>
                                            </a:moveTo>
                                            <a:lnTo>
                                              <a:pt x="0" y="1386"/>
                                            </a:lnTo>
                                            <a:lnTo>
                                              <a:pt x="279" y="1134"/>
                                            </a:lnTo>
                                            <a:lnTo>
                                              <a:pt x="0" y="0"/>
                                            </a:lnTo>
                                            <a:close/>
                                          </a:path>
                                        </a:pathLst>
                                      </a:custGeom>
                                      <a:solidFill>
                                        <a:srgbClr val="969696"/>
                                      </a:solidFill>
                                      <a:ln w="12700" cmpd="sng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a:spPr>
                                    <a:txSp>
                                      <a:txBody>
                                        <a:bodyPr/>
                                        <a:lstStyle>
                                          <a:defPPr>
                                            <a:defRPr lang="ru-RU"/>
                                          </a:defPPr>
                                          <a:lvl1pPr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1pPr>
                                          <a:lvl2pPr marL="4572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2pPr>
                                          <a:lvl3pPr marL="9144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3pPr>
                                          <a:lvl4pPr marL="13716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4pPr>
                                          <a:lvl5pPr marL="18288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5pPr>
                                          <a:lvl6pPr marL="22860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6pPr>
                                          <a:lvl7pPr marL="27432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7pPr>
                                          <a:lvl8pPr marL="32004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8pPr>
                                          <a:lvl9pPr marL="36576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9pPr>
                                        </a:lstStyle>
                                        <a:p>
                                          <a:endParaRPr lang="ru-RU"/>
                                        </a:p>
                                      </a:txBody>
                                      <a:useSpRect/>
                                    </a:txSp>
                                  </a:sp>
                                  <a:sp>
                                    <a:nvSpPr>
                                      <a:cNvPr id="206876" name="Freeform 28"/>
                                      <a:cNvSpPr>
                                        <a:spLocks/>
                                      </a:cNvSpPr>
                                    </a:nvSpPr>
                                    <a:spPr bwMode="auto">
                                      <a:xfrm>
                                        <a:off x="1535" y="1545"/>
                                        <a:ext cx="279" cy="1386"/>
                                      </a:xfrm>
                                      <a:custGeom>
                                        <a:avLst/>
                                        <a:gdLst/>
                                        <a:ahLst/>
                                        <a:cxnLst>
                                          <a:cxn ang="0">
                                            <a:pos x="0" y="0"/>
                                          </a:cxn>
                                          <a:cxn ang="0">
                                            <a:pos x="0" y="1386"/>
                                          </a:cxn>
                                          <a:cxn ang="0">
                                            <a:pos x="279" y="1134"/>
                                          </a:cxn>
                                        </a:cxnLst>
                                        <a:rect l="0" t="0" r="r" b="b"/>
                                        <a:pathLst>
                                          <a:path w="279" h="1386">
                                            <a:moveTo>
                                              <a:pt x="0" y="0"/>
                                            </a:moveTo>
                                            <a:lnTo>
                                              <a:pt x="0" y="1386"/>
                                            </a:lnTo>
                                            <a:lnTo>
                                              <a:pt x="279" y="1134"/>
                                            </a:lnTo>
                                          </a:path>
                                        </a:pathLst>
                                      </a:custGeom>
                                      <a:noFill/>
                                      <a:ln w="12700" cmpd="sng">
                                        <a:solidFill>
                                          <a:srgbClr val="969696"/>
                                        </a:solidFill>
                                        <a:prstDash val="solid"/>
                                        <a:round/>
                                        <a:headEnd/>
                                        <a:tailEnd/>
                                      </a:ln>
                                    </a:spPr>
                                    <a:txSp>
                                      <a:txBody>
                                        <a:bodyPr/>
                                        <a:lstStyle>
                                          <a:defPPr>
                                            <a:defRPr lang="ru-RU"/>
                                          </a:defPPr>
                                          <a:lvl1pPr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1pPr>
                                          <a:lvl2pPr marL="4572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2pPr>
                                          <a:lvl3pPr marL="9144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3pPr>
                                          <a:lvl4pPr marL="13716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4pPr>
                                          <a:lvl5pPr marL="18288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5pPr>
                                          <a:lvl6pPr marL="22860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6pPr>
                                          <a:lvl7pPr marL="27432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7pPr>
                                          <a:lvl8pPr marL="32004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8pPr>
                                          <a:lvl9pPr marL="36576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9pPr>
                                        </a:lstStyle>
                                        <a:p>
                                          <a:endParaRPr lang="ru-RU"/>
                                        </a:p>
                                      </a:txBody>
                                      <a:useSpRect/>
                                    </a:txSp>
                                  </a:sp>
                                  <a:sp>
                                    <a:nvSpPr>
                                      <a:cNvPr id="206877" name="Freeform 29"/>
                                      <a:cNvSpPr>
                                        <a:spLocks/>
                                      </a:cNvSpPr>
                                    </a:nvSpPr>
                                    <a:spPr bwMode="auto">
                                      <a:xfrm>
                                        <a:off x="0" y="1548"/>
                                        <a:ext cx="3069" cy="2772"/>
                                      </a:xfrm>
                                      <a:custGeom>
                                        <a:avLst/>
                                        <a:gdLst/>
                                        <a:ahLst/>
                                        <a:cxnLst>
                                          <a:cxn ang="0">
                                            <a:pos x="0" y="1386"/>
                                          </a:cxn>
                                          <a:cxn ang="0">
                                            <a:pos x="1256" y="1134"/>
                                          </a:cxn>
                                          <a:cxn ang="0">
                                            <a:pos x="1535" y="0"/>
                                          </a:cxn>
                                          <a:cxn ang="0">
                                            <a:pos x="1814" y="1134"/>
                                          </a:cxn>
                                          <a:cxn ang="0">
                                            <a:pos x="3069" y="1386"/>
                                          </a:cxn>
                                          <a:cxn ang="0">
                                            <a:pos x="1814" y="1638"/>
                                          </a:cxn>
                                          <a:cxn ang="0">
                                            <a:pos x="1535" y="2772"/>
                                          </a:cxn>
                                          <a:cxn ang="0">
                                            <a:pos x="1256" y="1638"/>
                                          </a:cxn>
                                          <a:cxn ang="0">
                                            <a:pos x="0" y="1386"/>
                                          </a:cxn>
                                        </a:cxnLst>
                                        <a:rect l="0" t="0" r="r" b="b"/>
                                        <a:pathLst>
                                          <a:path w="3069" h="2772">
                                            <a:moveTo>
                                              <a:pt x="0" y="1386"/>
                                            </a:moveTo>
                                            <a:lnTo>
                                              <a:pt x="1256" y="1134"/>
                                            </a:lnTo>
                                            <a:lnTo>
                                              <a:pt x="1535" y="0"/>
                                            </a:lnTo>
                                            <a:lnTo>
                                              <a:pt x="1814" y="1134"/>
                                            </a:lnTo>
                                            <a:lnTo>
                                              <a:pt x="3069" y="1386"/>
                                            </a:lnTo>
                                            <a:lnTo>
                                              <a:pt x="1814" y="1638"/>
                                            </a:lnTo>
                                            <a:lnTo>
                                              <a:pt x="1535" y="2772"/>
                                            </a:lnTo>
                                            <a:lnTo>
                                              <a:pt x="1256" y="1638"/>
                                            </a:lnTo>
                                            <a:lnTo>
                                              <a:pt x="0" y="1386"/>
                                            </a:lnTo>
                                            <a:close/>
                                          </a:path>
                                        </a:pathLst>
                                      </a:custGeom>
                                      <a:noFill/>
                                      <a:ln w="12700" cmpd="sng">
                                        <a:solidFill>
                                          <a:srgbClr val="000000"/>
                                        </a:solidFill>
                                        <a:prstDash val="solid"/>
                                        <a:round/>
                                        <a:headEnd/>
                                        <a:tailEnd/>
                                      </a:ln>
                                    </a:spPr>
                                    <a:txSp>
                                      <a:txBody>
                                        <a:bodyPr/>
                                        <a:lstStyle>
                                          <a:defPPr>
                                            <a:defRPr lang="ru-RU"/>
                                          </a:defPPr>
                                          <a:lvl1pPr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1pPr>
                                          <a:lvl2pPr marL="4572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2pPr>
                                          <a:lvl3pPr marL="9144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3pPr>
                                          <a:lvl4pPr marL="13716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4pPr>
                                          <a:lvl5pPr marL="18288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5pPr>
                                          <a:lvl6pPr marL="22860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6pPr>
                                          <a:lvl7pPr marL="27432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7pPr>
                                          <a:lvl8pPr marL="32004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8pPr>
                                          <a:lvl9pPr marL="36576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9pPr>
                                        </a:lstStyle>
                                        <a:p>
                                          <a:endParaRPr lang="ru-RU"/>
                                        </a:p>
                                      </a:txBody>
                                      <a:useSpRect/>
                                    </a:txSp>
                                  </a:sp>
                                </a:grpSp>
                                <a:sp>
                                  <a:nvSpPr>
                                    <a:cNvPr id="206878" name="Oval 30"/>
                                    <a:cNvSpPr>
                                      <a:spLocks noChangeAspect="1" noChangeArrowheads="1"/>
                                    </a:cNvSpPr>
                                  </a:nvSpPr>
                                  <a:spPr bwMode="auto">
                                    <a:xfrm>
                                      <a:off x="5045" y="1469"/>
                                      <a:ext cx="134" cy="126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9739"/>
                                    </a:solidFill>
                                    <a:ln w="12700">
                                      <a:solidFill>
                                        <a:schemeClr val="tx1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ffectLst/>
                                  </a:spPr>
                                  <a:txSp>
                                    <a:txBody>
                                      <a:bodyPr wrap="none" anchor="ctr"/>
                                      <a:lstStyle>
                                        <a:defPPr>
                                          <a:defRPr lang="ru-RU"/>
                                        </a:defPPr>
                                        <a:lvl1pPr algn="l" rtl="0" fontAlgn="base">
                                          <a:spcBef>
                                            <a:spcPct val="0"/>
                                          </a:spcBef>
                                          <a:spcAft>
                                            <a:spcPct val="0"/>
                                          </a:spcAft>
                                          <a:defRPr kern="1200">
                                            <a:solidFill>
                                              <a:schemeClr val="tx1"/>
                                            </a:solidFill>
                                            <a:latin typeface="Tahoma" pitchFamily="34" charset="0"/>
                                            <a:ea typeface="+mn-ea"/>
                                            <a:cs typeface="+mn-cs"/>
                                          </a:defRPr>
                                        </a:lvl1pPr>
                                        <a:lvl2pPr marL="457200" algn="l" rtl="0" fontAlgn="base">
                                          <a:spcBef>
                                            <a:spcPct val="0"/>
                                          </a:spcBef>
                                          <a:spcAft>
                                            <a:spcPct val="0"/>
                                          </a:spcAft>
                                          <a:defRPr kern="1200">
                                            <a:solidFill>
                                              <a:schemeClr val="tx1"/>
                                            </a:solidFill>
                                            <a:latin typeface="Tahoma" pitchFamily="34" charset="0"/>
                                            <a:ea typeface="+mn-ea"/>
                                            <a:cs typeface="+mn-cs"/>
                                          </a:defRPr>
                                        </a:lvl2pPr>
                                        <a:lvl3pPr marL="914400" algn="l" rtl="0" fontAlgn="base">
                                          <a:spcBef>
                                            <a:spcPct val="0"/>
                                          </a:spcBef>
                                          <a:spcAft>
                                            <a:spcPct val="0"/>
                                          </a:spcAft>
                                          <a:defRPr kern="1200">
                                            <a:solidFill>
                                              <a:schemeClr val="tx1"/>
                                            </a:solidFill>
                                            <a:latin typeface="Tahoma" pitchFamily="34" charset="0"/>
                                            <a:ea typeface="+mn-ea"/>
                                            <a:cs typeface="+mn-cs"/>
                                          </a:defRPr>
                                        </a:lvl3pPr>
                                        <a:lvl4pPr marL="1371600" algn="l" rtl="0" fontAlgn="base">
                                          <a:spcBef>
                                            <a:spcPct val="0"/>
                                          </a:spcBef>
                                          <a:spcAft>
                                            <a:spcPct val="0"/>
                                          </a:spcAft>
                                          <a:defRPr kern="1200">
                                            <a:solidFill>
                                              <a:schemeClr val="tx1"/>
                                            </a:solidFill>
                                            <a:latin typeface="Tahoma" pitchFamily="34" charset="0"/>
                                            <a:ea typeface="+mn-ea"/>
                                            <a:cs typeface="+mn-cs"/>
                                          </a:defRPr>
                                        </a:lvl4pPr>
                                        <a:lvl5pPr marL="1828800" algn="l" rtl="0" fontAlgn="base">
                                          <a:spcBef>
                                            <a:spcPct val="0"/>
                                          </a:spcBef>
                                          <a:spcAft>
                                            <a:spcPct val="0"/>
                                          </a:spcAft>
                                          <a:defRPr kern="1200">
                                            <a:solidFill>
                                              <a:schemeClr val="tx1"/>
                                            </a:solidFill>
                                            <a:latin typeface="Tahoma" pitchFamily="34" charset="0"/>
                                            <a:ea typeface="+mn-ea"/>
                                            <a:cs typeface="+mn-cs"/>
                                          </a:defRPr>
                                        </a:lvl5pPr>
                                        <a:lvl6pPr marL="2286000" algn="l" defTabSz="914400" rtl="0" eaLnBrk="1" latinLnBrk="0" hangingPunct="1">
                                          <a:defRPr kern="1200">
                                            <a:solidFill>
                                              <a:schemeClr val="tx1"/>
                                            </a:solidFill>
                                            <a:latin typeface="Tahoma" pitchFamily="34" charset="0"/>
                                            <a:ea typeface="+mn-ea"/>
                                            <a:cs typeface="+mn-cs"/>
                                          </a:defRPr>
                                        </a:lvl6pPr>
                                        <a:lvl7pPr marL="2743200" algn="l" defTabSz="914400" rtl="0" eaLnBrk="1" latinLnBrk="0" hangingPunct="1">
                                          <a:defRPr kern="1200">
                                            <a:solidFill>
                                              <a:schemeClr val="tx1"/>
                                            </a:solidFill>
                                            <a:latin typeface="Tahoma" pitchFamily="34" charset="0"/>
                                            <a:ea typeface="+mn-ea"/>
                                            <a:cs typeface="+mn-cs"/>
                                          </a:defRPr>
                                        </a:lvl7pPr>
                                        <a:lvl8pPr marL="3200400" algn="l" defTabSz="914400" rtl="0" eaLnBrk="1" latinLnBrk="0" hangingPunct="1">
                                          <a:defRPr kern="1200">
                                            <a:solidFill>
                                              <a:schemeClr val="tx1"/>
                                            </a:solidFill>
                                            <a:latin typeface="Tahoma" pitchFamily="34" charset="0"/>
                                            <a:ea typeface="+mn-ea"/>
                                            <a:cs typeface="+mn-cs"/>
                                          </a:defRPr>
                                        </a:lvl8pPr>
                                        <a:lvl9pPr marL="3657600" algn="l" defTabSz="914400" rtl="0" eaLnBrk="1" latinLnBrk="0" hangingPunct="1">
                                          <a:defRPr kern="1200">
                                            <a:solidFill>
                                              <a:schemeClr val="tx1"/>
                                            </a:solidFill>
                                            <a:latin typeface="Tahoma" pitchFamily="34" charset="0"/>
                                            <a:ea typeface="+mn-ea"/>
                                            <a:cs typeface="+mn-cs"/>
                                          </a:defRPr>
                                        </a:lvl9pPr>
                                      </a:lstStyle>
                                      <a:p>
                                        <a:endParaRPr lang="ru-RU"/>
                                      </a:p>
                                    </a:txBody>
                                    <a:useSpRect/>
                                  </a:txSp>
                                </a:sp>
                                <a:sp>
                                  <a:nvSpPr>
                                    <a:cNvPr id="206879" name="AutoShape 31"/>
                                    <a:cNvSpPr>
                                      <a:spLocks noChangeAspect="1" noChangeArrowheads="1"/>
                                    </a:cNvSpPr>
                                  </a:nvSpPr>
                                  <a:spPr bwMode="auto">
                                    <a:xfrm>
                                      <a:off x="5058" y="1475"/>
                                      <a:ext cx="107" cy="86"/>
                                    </a:xfrm>
                                    <a:prstGeom prst="triangle">
                                      <a:avLst>
                                        <a:gd name="adj" fmla="val 50000"/>
                                      </a:avLst>
                                    </a:prstGeom>
                                    <a:solidFill>
                                      <a:srgbClr val="00CCFF"/>
                                    </a:solidFill>
                                    <a:ln w="12700">
                                      <a:solidFill>
                                        <a:schemeClr val="tx1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ffectLst/>
                                  </a:spPr>
                                  <a:txSp>
                                    <a:txBody>
                                      <a:bodyPr wrap="none" anchor="ctr"/>
                                      <a:lstStyle>
                                        <a:defPPr>
                                          <a:defRPr lang="ru-RU"/>
                                        </a:defPPr>
                                        <a:lvl1pPr algn="l" rtl="0" fontAlgn="base">
                                          <a:spcBef>
                                            <a:spcPct val="0"/>
                                          </a:spcBef>
                                          <a:spcAft>
                                            <a:spcPct val="0"/>
                                          </a:spcAft>
                                          <a:defRPr kern="1200">
                                            <a:solidFill>
                                              <a:schemeClr val="tx1"/>
                                            </a:solidFill>
                                            <a:latin typeface="Tahoma" pitchFamily="34" charset="0"/>
                                            <a:ea typeface="+mn-ea"/>
                                            <a:cs typeface="+mn-cs"/>
                                          </a:defRPr>
                                        </a:lvl1pPr>
                                        <a:lvl2pPr marL="457200" algn="l" rtl="0" fontAlgn="base">
                                          <a:spcBef>
                                            <a:spcPct val="0"/>
                                          </a:spcBef>
                                          <a:spcAft>
                                            <a:spcPct val="0"/>
                                          </a:spcAft>
                                          <a:defRPr kern="1200">
                                            <a:solidFill>
                                              <a:schemeClr val="tx1"/>
                                            </a:solidFill>
                                            <a:latin typeface="Tahoma" pitchFamily="34" charset="0"/>
                                            <a:ea typeface="+mn-ea"/>
                                            <a:cs typeface="+mn-cs"/>
                                          </a:defRPr>
                                        </a:lvl2pPr>
                                        <a:lvl3pPr marL="914400" algn="l" rtl="0" fontAlgn="base">
                                          <a:spcBef>
                                            <a:spcPct val="0"/>
                                          </a:spcBef>
                                          <a:spcAft>
                                            <a:spcPct val="0"/>
                                          </a:spcAft>
                                          <a:defRPr kern="1200">
                                            <a:solidFill>
                                              <a:schemeClr val="tx1"/>
                                            </a:solidFill>
                                            <a:latin typeface="Tahoma" pitchFamily="34" charset="0"/>
                                            <a:ea typeface="+mn-ea"/>
                                            <a:cs typeface="+mn-cs"/>
                                          </a:defRPr>
                                        </a:lvl3pPr>
                                        <a:lvl4pPr marL="1371600" algn="l" rtl="0" fontAlgn="base">
                                          <a:spcBef>
                                            <a:spcPct val="0"/>
                                          </a:spcBef>
                                          <a:spcAft>
                                            <a:spcPct val="0"/>
                                          </a:spcAft>
                                          <a:defRPr kern="1200">
                                            <a:solidFill>
                                              <a:schemeClr val="tx1"/>
                                            </a:solidFill>
                                            <a:latin typeface="Tahoma" pitchFamily="34" charset="0"/>
                                            <a:ea typeface="+mn-ea"/>
                                            <a:cs typeface="+mn-cs"/>
                                          </a:defRPr>
                                        </a:lvl4pPr>
                                        <a:lvl5pPr marL="1828800" algn="l" rtl="0" fontAlgn="base">
                                          <a:spcBef>
                                            <a:spcPct val="0"/>
                                          </a:spcBef>
                                          <a:spcAft>
                                            <a:spcPct val="0"/>
                                          </a:spcAft>
                                          <a:defRPr kern="1200">
                                            <a:solidFill>
                                              <a:schemeClr val="tx1"/>
                                            </a:solidFill>
                                            <a:latin typeface="Tahoma" pitchFamily="34" charset="0"/>
                                            <a:ea typeface="+mn-ea"/>
                                            <a:cs typeface="+mn-cs"/>
                                          </a:defRPr>
                                        </a:lvl5pPr>
                                        <a:lvl6pPr marL="2286000" algn="l" defTabSz="914400" rtl="0" eaLnBrk="1" latinLnBrk="0" hangingPunct="1">
                                          <a:defRPr kern="1200">
                                            <a:solidFill>
                                              <a:schemeClr val="tx1"/>
                                            </a:solidFill>
                                            <a:latin typeface="Tahoma" pitchFamily="34" charset="0"/>
                                            <a:ea typeface="+mn-ea"/>
                                            <a:cs typeface="+mn-cs"/>
                                          </a:defRPr>
                                        </a:lvl6pPr>
                                        <a:lvl7pPr marL="2743200" algn="l" defTabSz="914400" rtl="0" eaLnBrk="1" latinLnBrk="0" hangingPunct="1">
                                          <a:defRPr kern="1200">
                                            <a:solidFill>
                                              <a:schemeClr val="tx1"/>
                                            </a:solidFill>
                                            <a:latin typeface="Tahoma" pitchFamily="34" charset="0"/>
                                            <a:ea typeface="+mn-ea"/>
                                            <a:cs typeface="+mn-cs"/>
                                          </a:defRPr>
                                        </a:lvl7pPr>
                                        <a:lvl8pPr marL="3200400" algn="l" defTabSz="914400" rtl="0" eaLnBrk="1" latinLnBrk="0" hangingPunct="1">
                                          <a:defRPr kern="1200">
                                            <a:solidFill>
                                              <a:schemeClr val="tx1"/>
                                            </a:solidFill>
                                            <a:latin typeface="Tahoma" pitchFamily="34" charset="0"/>
                                            <a:ea typeface="+mn-ea"/>
                                            <a:cs typeface="+mn-cs"/>
                                          </a:defRPr>
                                        </a:lvl8pPr>
                                        <a:lvl9pPr marL="3657600" algn="l" defTabSz="914400" rtl="0" eaLnBrk="1" latinLnBrk="0" hangingPunct="1">
                                          <a:defRPr kern="1200">
                                            <a:solidFill>
                                              <a:schemeClr val="tx1"/>
                                            </a:solidFill>
                                            <a:latin typeface="Tahoma" pitchFamily="34" charset="0"/>
                                            <a:ea typeface="+mn-ea"/>
                                            <a:cs typeface="+mn-cs"/>
                                          </a:defRPr>
                                        </a:lvl9pPr>
                                      </a:lstStyle>
                                      <a:p>
                                        <a:endParaRPr lang="ru-RU"/>
                                      </a:p>
                                    </a:txBody>
                                    <a:useSpRect/>
                                  </a:txSp>
                                </a:sp>
                              </a:grpSp>
                            </lc:lockedCanvas>
                          </a:graphicData>
                        </a:graphic>
                      </wp:inline>
                    </w:drawing>
                  </w:r>
                </w:p>
                <w:p w:rsidR="00404869" w:rsidRDefault="00404869" w:rsidP="00404869">
                  <w:pPr>
                    <w:jc w:val="center"/>
                    <w:rPr>
                      <w:sz w:val="28"/>
                      <w:szCs w:val="28"/>
                    </w:rPr>
                  </w:pPr>
                </w:p>
                <w:p w:rsidR="00404869" w:rsidRDefault="00404869" w:rsidP="00404869">
                  <w:pPr>
                    <w:jc w:val="center"/>
                    <w:rPr>
                      <w:sz w:val="28"/>
                      <w:szCs w:val="28"/>
                    </w:rPr>
                  </w:pPr>
                </w:p>
                <w:p w:rsidR="00404869" w:rsidRDefault="00404869" w:rsidP="00404869">
                  <w:pPr>
                    <w:jc w:val="center"/>
                    <w:rPr>
                      <w:sz w:val="28"/>
                      <w:szCs w:val="28"/>
                    </w:rPr>
                  </w:pPr>
                </w:p>
                <w:p w:rsidR="00404869" w:rsidRPr="00F8329E" w:rsidRDefault="00404869" w:rsidP="00404869">
                  <w:pPr>
                    <w:jc w:val="center"/>
                    <w:rPr>
                      <w:b/>
                      <w:color w:val="002060"/>
                      <w:sz w:val="44"/>
                      <w:szCs w:val="44"/>
                    </w:rPr>
                  </w:pPr>
                  <w:r w:rsidRPr="00F8329E">
                    <w:rPr>
                      <w:b/>
                      <w:color w:val="002060"/>
                      <w:sz w:val="44"/>
                      <w:szCs w:val="44"/>
                    </w:rPr>
                    <w:t xml:space="preserve">ПАМЯТКА </w:t>
                  </w:r>
                </w:p>
                <w:p w:rsidR="00F8329E" w:rsidRPr="00F8329E" w:rsidRDefault="00F8329E" w:rsidP="00404869">
                  <w:pPr>
                    <w:jc w:val="center"/>
                    <w:rPr>
                      <w:b/>
                      <w:color w:val="002060"/>
                      <w:sz w:val="44"/>
                      <w:szCs w:val="44"/>
                    </w:rPr>
                  </w:pPr>
                  <w:r w:rsidRPr="00F8329E">
                    <w:rPr>
                      <w:b/>
                      <w:color w:val="002060"/>
                      <w:sz w:val="44"/>
                      <w:szCs w:val="44"/>
                    </w:rPr>
                    <w:t xml:space="preserve">«Безопасность на воде </w:t>
                  </w:r>
                </w:p>
                <w:p w:rsidR="00404869" w:rsidRPr="00F8329E" w:rsidRDefault="00F8329E" w:rsidP="00F8329E">
                  <w:pPr>
                    <w:jc w:val="center"/>
                    <w:rPr>
                      <w:b/>
                      <w:color w:val="002060"/>
                      <w:sz w:val="44"/>
                      <w:szCs w:val="44"/>
                    </w:rPr>
                  </w:pPr>
                  <w:r w:rsidRPr="00F8329E">
                    <w:rPr>
                      <w:b/>
                      <w:color w:val="002060"/>
                      <w:sz w:val="44"/>
                      <w:szCs w:val="44"/>
                    </w:rPr>
                    <w:t>в зимнее время»</w:t>
                  </w:r>
                  <w:r w:rsidR="00F83363" w:rsidRPr="00F83363">
                    <w:rPr>
                      <w:b/>
                      <w:noProof/>
                      <w:color w:val="002060"/>
                      <w:sz w:val="44"/>
                      <w:szCs w:val="44"/>
                      <w:lang w:eastAsia="ru-RU"/>
                    </w:rPr>
                    <w:t xml:space="preserve"> </w:t>
                  </w:r>
                </w:p>
              </w:txbxContent>
            </v:textbox>
          </v:shape>
        </w:pict>
      </w:r>
      <w:r w:rsidR="00F8329E" w:rsidRPr="002E5C13">
        <w:rPr>
          <w:rFonts w:ascii="Arial Black" w:hAnsi="Arial Black"/>
          <w:noProof/>
          <w:color w:val="990000"/>
          <w:sz w:val="44"/>
          <w:szCs w:val="44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5759554</wp:posOffset>
            </wp:positionH>
            <wp:positionV relativeFrom="paragraph">
              <wp:posOffset>3625101</wp:posOffset>
            </wp:positionV>
            <wp:extent cx="3911505" cy="2415654"/>
            <wp:effectExtent l="19050" t="0" r="0" b="0"/>
            <wp:wrapNone/>
            <wp:docPr id="7" name="Рисунок 3" descr="C:\Documents and Settings\Гульчачак\Рабочий стол\1353481376_1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Гульчачак\Рабочий стол\1353481376_12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1505" cy="24156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E5C13" w:rsidRPr="002E5C13">
        <w:rPr>
          <w:rFonts w:ascii="Arial Black" w:hAnsi="Arial Black"/>
          <w:color w:val="990000"/>
          <w:sz w:val="24"/>
        </w:rPr>
        <w:t xml:space="preserve">МЕРЫ ПРЕДОСТОРОЖНОСТИ И ПРАВИЛА </w:t>
      </w:r>
    </w:p>
    <w:p w:rsidR="00F83363" w:rsidRDefault="002E5C13" w:rsidP="00F83363">
      <w:pPr>
        <w:pStyle w:val="1"/>
        <w:spacing w:before="0" w:beforeAutospacing="0" w:after="0" w:afterAutospacing="0"/>
        <w:jc w:val="center"/>
        <w:rPr>
          <w:rFonts w:ascii="Arial Black" w:hAnsi="Arial Black"/>
          <w:color w:val="990000"/>
          <w:sz w:val="24"/>
        </w:rPr>
      </w:pPr>
      <w:r w:rsidRPr="002E5C13">
        <w:rPr>
          <w:rFonts w:ascii="Arial Black" w:hAnsi="Arial Black"/>
          <w:color w:val="990000"/>
          <w:sz w:val="24"/>
        </w:rPr>
        <w:t>ПОВЕДЕНИЯ НА ЛЬДУ</w:t>
      </w:r>
    </w:p>
    <w:p w:rsidR="00F83363" w:rsidRPr="00F83363" w:rsidRDefault="00F83363" w:rsidP="00F83363">
      <w:pPr>
        <w:pStyle w:val="1"/>
        <w:spacing w:before="0" w:beforeAutospacing="0" w:after="0" w:afterAutospacing="0"/>
        <w:jc w:val="center"/>
        <w:rPr>
          <w:rFonts w:ascii="Arial Black" w:hAnsi="Arial Black"/>
          <w:color w:val="990000"/>
          <w:sz w:val="12"/>
        </w:rPr>
      </w:pPr>
      <w:r>
        <w:rPr>
          <w:rFonts w:ascii="Arial Black" w:hAnsi="Arial Black"/>
          <w:noProof/>
          <w:color w:val="990000"/>
          <w:sz w:val="12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88900</wp:posOffset>
            </wp:positionV>
            <wp:extent cx="1934845" cy="1263015"/>
            <wp:effectExtent l="19050" t="19050" r="27305" b="13335"/>
            <wp:wrapNone/>
            <wp:docPr id="9" name="Рисунок 2" descr="C:\Documents and Settings\Гульчачак\Рабочий стол\1353478542_mchs-1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Гульчачак\Рабочий стол\1353478542_mchs-1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7876" t="14528" r="52747" b="676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4845" cy="126301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 Black" w:hAnsi="Arial Black"/>
          <w:noProof/>
          <w:color w:val="990000"/>
          <w:sz w:val="12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2620569</wp:posOffset>
            </wp:positionH>
            <wp:positionV relativeFrom="paragraph">
              <wp:posOffset>88919</wp:posOffset>
            </wp:positionV>
            <wp:extent cx="1976689" cy="1266692"/>
            <wp:effectExtent l="19050" t="19050" r="23561" b="9658"/>
            <wp:wrapNone/>
            <wp:docPr id="8" name="Рисунок 2" descr="C:\Documents and Settings\Гульчачак\Рабочий стол\1353478542_mchs-1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Гульчачак\Рабочий стол\1353478542_mchs-1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52728" t="14906" r="7850" b="675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6689" cy="1266692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E5C13" w:rsidRDefault="002E5C13" w:rsidP="00CE47C7">
      <w:pPr>
        <w:pStyle w:val="1"/>
        <w:tabs>
          <w:tab w:val="left" w:pos="4111"/>
        </w:tabs>
        <w:spacing w:before="0" w:beforeAutospacing="0" w:after="0" w:afterAutospacing="0"/>
        <w:rPr>
          <w:rFonts w:ascii="Arial Black" w:hAnsi="Arial Black"/>
          <w:color w:val="990000"/>
          <w:sz w:val="24"/>
        </w:rPr>
      </w:pPr>
    </w:p>
    <w:p w:rsidR="002E5C13" w:rsidRDefault="002E5C13" w:rsidP="002E5C13">
      <w:pPr>
        <w:pStyle w:val="1"/>
        <w:spacing w:before="0" w:beforeAutospacing="0" w:after="0" w:afterAutospacing="0"/>
        <w:rPr>
          <w:rFonts w:ascii="Arial Black" w:hAnsi="Arial Black"/>
          <w:color w:val="990000"/>
          <w:sz w:val="24"/>
        </w:rPr>
      </w:pPr>
    </w:p>
    <w:p w:rsidR="002E5C13" w:rsidRDefault="002E5C13" w:rsidP="002E5C13">
      <w:pPr>
        <w:pStyle w:val="1"/>
        <w:spacing w:before="0" w:beforeAutospacing="0" w:after="0" w:afterAutospacing="0"/>
        <w:rPr>
          <w:rFonts w:ascii="Arial Black" w:hAnsi="Arial Black"/>
          <w:color w:val="990000"/>
          <w:sz w:val="24"/>
        </w:rPr>
      </w:pPr>
    </w:p>
    <w:p w:rsidR="002E5C13" w:rsidRDefault="002E5C13" w:rsidP="002E5C13">
      <w:pPr>
        <w:pStyle w:val="1"/>
        <w:spacing w:before="0" w:beforeAutospacing="0" w:after="0" w:afterAutospacing="0"/>
        <w:rPr>
          <w:rFonts w:ascii="Arial Black" w:hAnsi="Arial Black"/>
          <w:color w:val="990000"/>
          <w:sz w:val="24"/>
        </w:rPr>
      </w:pPr>
    </w:p>
    <w:p w:rsidR="002E5C13" w:rsidRDefault="002E5C13" w:rsidP="002E5C13">
      <w:pPr>
        <w:pStyle w:val="1"/>
        <w:spacing w:before="0" w:beforeAutospacing="0" w:after="0" w:afterAutospacing="0"/>
        <w:rPr>
          <w:rFonts w:ascii="Arial Black" w:hAnsi="Arial Black"/>
          <w:color w:val="990000"/>
          <w:sz w:val="24"/>
        </w:rPr>
      </w:pPr>
    </w:p>
    <w:p w:rsidR="002E5C13" w:rsidRPr="004B686F" w:rsidRDefault="002E5C13" w:rsidP="002E5C13">
      <w:pPr>
        <w:pStyle w:val="1"/>
        <w:spacing w:before="0" w:beforeAutospacing="0" w:after="0" w:afterAutospacing="0"/>
        <w:rPr>
          <w:rFonts w:ascii="Arial Black" w:hAnsi="Arial Black"/>
          <w:color w:val="990000"/>
          <w:sz w:val="24"/>
        </w:rPr>
      </w:pPr>
    </w:p>
    <w:p w:rsidR="002E5C13" w:rsidRPr="004B686F" w:rsidRDefault="002E5C13" w:rsidP="00977E01">
      <w:pPr>
        <w:pStyle w:val="1"/>
        <w:spacing w:before="0" w:beforeAutospacing="0" w:after="0" w:afterAutospacing="0"/>
        <w:ind w:right="-299"/>
        <w:rPr>
          <w:rFonts w:ascii="Arial Black" w:hAnsi="Arial Black"/>
          <w:color w:val="990000"/>
          <w:sz w:val="14"/>
        </w:rPr>
      </w:pPr>
      <w:r w:rsidRPr="004B686F">
        <w:rPr>
          <w:rFonts w:ascii="Arial Black" w:hAnsi="Arial Black"/>
          <w:color w:val="990000"/>
          <w:sz w:val="14"/>
        </w:rPr>
        <w:t xml:space="preserve">НЕ ВЫХОДИТЕ НА ЛЕД В ОДИНОЧКУ!             </w:t>
      </w:r>
      <w:r w:rsidR="004B686F">
        <w:rPr>
          <w:rFonts w:ascii="Arial Black" w:hAnsi="Arial Black"/>
          <w:color w:val="990000"/>
          <w:sz w:val="14"/>
        </w:rPr>
        <w:t xml:space="preserve">             </w:t>
      </w:r>
      <w:r w:rsidRPr="004B686F">
        <w:rPr>
          <w:rFonts w:ascii="Arial Black" w:hAnsi="Arial Black"/>
          <w:color w:val="990000"/>
          <w:sz w:val="14"/>
        </w:rPr>
        <w:t>БУДЬТЕ ОСТОРОЖНЫ!</w:t>
      </w:r>
    </w:p>
    <w:p w:rsidR="002E5C13" w:rsidRPr="004B686F" w:rsidRDefault="002E5C13" w:rsidP="00977E01">
      <w:pPr>
        <w:pStyle w:val="1"/>
        <w:spacing w:before="0" w:beforeAutospacing="0" w:after="0" w:afterAutospacing="0"/>
        <w:ind w:right="-15"/>
        <w:rPr>
          <w:rFonts w:ascii="Arial Black" w:hAnsi="Arial Black"/>
          <w:color w:val="990000"/>
          <w:sz w:val="14"/>
        </w:rPr>
      </w:pPr>
      <w:r w:rsidRPr="004B686F">
        <w:rPr>
          <w:rFonts w:ascii="Arial Black" w:hAnsi="Arial Black"/>
          <w:color w:val="990000"/>
          <w:sz w:val="14"/>
        </w:rPr>
        <w:t>НЕ ПРОВЕРЯЙТЕ ПРОЧНОСТЬ ЛЬДА НОГОЙ!</w:t>
      </w:r>
      <w:r w:rsidR="004B686F">
        <w:rPr>
          <w:rFonts w:ascii="Arial Black" w:hAnsi="Arial Black"/>
          <w:color w:val="990000"/>
          <w:sz w:val="14"/>
        </w:rPr>
        <w:t xml:space="preserve">             ПОД СНЕГОМ МОГУТ БЫТЬ</w:t>
      </w:r>
      <w:r w:rsidR="004B686F" w:rsidRPr="004B686F">
        <w:rPr>
          <w:rFonts w:ascii="Arial Black" w:hAnsi="Arial Black"/>
          <w:color w:val="990000"/>
          <w:sz w:val="14"/>
        </w:rPr>
        <w:t xml:space="preserve"> </w:t>
      </w:r>
    </w:p>
    <w:p w:rsidR="004B686F" w:rsidRPr="004B686F" w:rsidRDefault="002E5C13" w:rsidP="00977E01">
      <w:pPr>
        <w:pStyle w:val="1"/>
        <w:spacing w:before="0" w:beforeAutospacing="0" w:after="0" w:afterAutospacing="0"/>
        <w:rPr>
          <w:rFonts w:ascii="Arial Black" w:hAnsi="Arial Black"/>
          <w:color w:val="990000"/>
          <w:sz w:val="14"/>
        </w:rPr>
      </w:pPr>
      <w:r w:rsidRPr="004B686F">
        <w:rPr>
          <w:rFonts w:ascii="Arial Black" w:hAnsi="Arial Black"/>
          <w:color w:val="990000"/>
          <w:sz w:val="14"/>
        </w:rPr>
        <w:t xml:space="preserve">БУДЬТЕ ВНИМАТЕЛЬНЫ, ОСТОРОЖНЫ И </w:t>
      </w:r>
      <w:r w:rsidR="004B686F" w:rsidRPr="004B686F">
        <w:rPr>
          <w:rFonts w:ascii="Arial Black" w:hAnsi="Arial Black"/>
          <w:color w:val="990000"/>
          <w:sz w:val="14"/>
        </w:rPr>
        <w:t xml:space="preserve">                  ПОЛЫНЬИ, ТРЕЩИНЫ ИЛИ ЛУНКИ</w:t>
      </w:r>
    </w:p>
    <w:p w:rsidR="002E5C13" w:rsidRPr="004B686F" w:rsidRDefault="002E5C13" w:rsidP="002E5C13">
      <w:pPr>
        <w:pStyle w:val="1"/>
        <w:spacing w:before="0" w:beforeAutospacing="0" w:after="0" w:afterAutospacing="0"/>
        <w:rPr>
          <w:rFonts w:ascii="Arial Black" w:hAnsi="Arial Black"/>
          <w:color w:val="990000"/>
          <w:sz w:val="14"/>
        </w:rPr>
      </w:pPr>
      <w:proofErr w:type="gramStart"/>
      <w:r w:rsidRPr="004B686F">
        <w:rPr>
          <w:rFonts w:ascii="Arial Black" w:hAnsi="Arial Black"/>
          <w:color w:val="990000"/>
          <w:sz w:val="14"/>
        </w:rPr>
        <w:t>ГОТОВЫ</w:t>
      </w:r>
      <w:r w:rsidR="004B686F">
        <w:rPr>
          <w:rFonts w:ascii="Arial Black" w:hAnsi="Arial Black"/>
          <w:color w:val="990000"/>
          <w:sz w:val="14"/>
        </w:rPr>
        <w:t xml:space="preserve"> </w:t>
      </w:r>
      <w:r w:rsidRPr="004B686F">
        <w:rPr>
          <w:rFonts w:ascii="Arial Black" w:hAnsi="Arial Black"/>
          <w:color w:val="990000"/>
          <w:sz w:val="14"/>
        </w:rPr>
        <w:t>В ЛЮБУЮ МИНУТУ К ОПАСНОСТИ!</w:t>
      </w:r>
      <w:proofErr w:type="gramEnd"/>
    </w:p>
    <w:p w:rsidR="00F83363" w:rsidRDefault="00F83363" w:rsidP="002E5C13">
      <w:pPr>
        <w:pStyle w:val="1"/>
        <w:spacing w:before="0" w:beforeAutospacing="0" w:after="0" w:afterAutospacing="0"/>
        <w:rPr>
          <w:rFonts w:ascii="Arial Black" w:hAnsi="Arial Black"/>
          <w:color w:val="990000"/>
          <w:sz w:val="12"/>
        </w:rPr>
      </w:pPr>
    </w:p>
    <w:p w:rsidR="005429CC" w:rsidRDefault="00F83363" w:rsidP="002E5C13">
      <w:pPr>
        <w:pStyle w:val="1"/>
        <w:spacing w:before="0" w:beforeAutospacing="0" w:after="0" w:afterAutospacing="0"/>
        <w:rPr>
          <w:rFonts w:ascii="Arial Black" w:hAnsi="Arial Black"/>
          <w:color w:val="990000"/>
          <w:sz w:val="12"/>
        </w:rPr>
      </w:pPr>
      <w:r>
        <w:rPr>
          <w:rFonts w:ascii="Arial Black" w:hAnsi="Arial Black"/>
          <w:noProof/>
          <w:color w:val="990000"/>
          <w:sz w:val="12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112395</wp:posOffset>
            </wp:positionV>
            <wp:extent cx="1837055" cy="1263650"/>
            <wp:effectExtent l="19050" t="19050" r="10795" b="12700"/>
            <wp:wrapNone/>
            <wp:docPr id="10" name="Рисунок 2" descr="C:\Documents and Settings\Гульчачак\Рабочий стол\1353478542_mchs-1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Гульчачак\Рабочий стол\1353478542_mchs-1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9134" t="40943" r="53378" b="420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7055" cy="12636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 Black" w:hAnsi="Arial Black"/>
          <w:noProof/>
          <w:color w:val="990000"/>
          <w:sz w:val="12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2592705</wp:posOffset>
            </wp:positionH>
            <wp:positionV relativeFrom="paragraph">
              <wp:posOffset>99060</wp:posOffset>
            </wp:positionV>
            <wp:extent cx="1932940" cy="1266190"/>
            <wp:effectExtent l="19050" t="19050" r="10160" b="10160"/>
            <wp:wrapThrough wrapText="bothSides">
              <wp:wrapPolygon edited="0">
                <wp:start x="-213" y="-325"/>
                <wp:lineTo x="-213" y="21773"/>
                <wp:lineTo x="21714" y="21773"/>
                <wp:lineTo x="21714" y="-325"/>
                <wp:lineTo x="-213" y="-325"/>
              </wp:wrapPolygon>
            </wp:wrapThrough>
            <wp:docPr id="2" name="Рисунок 2" descr="C:\Documents and Settings\Гульчачак\Рабочий стол\1353478542_mchs-1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Гульчачак\Рабочий стол\1353478542_mchs-1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53269" t="40755" r="7972" b="418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2940" cy="126619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429CC" w:rsidRDefault="005429CC" w:rsidP="002E5C13">
      <w:pPr>
        <w:pStyle w:val="1"/>
        <w:spacing w:before="0" w:beforeAutospacing="0" w:after="0" w:afterAutospacing="0"/>
        <w:rPr>
          <w:rFonts w:ascii="Arial Black" w:hAnsi="Arial Black"/>
          <w:color w:val="990000"/>
          <w:sz w:val="12"/>
        </w:rPr>
      </w:pPr>
    </w:p>
    <w:p w:rsidR="005429CC" w:rsidRDefault="005429CC" w:rsidP="002E5C13">
      <w:pPr>
        <w:pStyle w:val="1"/>
        <w:spacing w:before="0" w:beforeAutospacing="0" w:after="0" w:afterAutospacing="0"/>
        <w:rPr>
          <w:rFonts w:ascii="Arial Black" w:hAnsi="Arial Black"/>
          <w:color w:val="990000"/>
          <w:sz w:val="12"/>
        </w:rPr>
      </w:pPr>
    </w:p>
    <w:p w:rsidR="005429CC" w:rsidRDefault="005429CC" w:rsidP="002E5C13">
      <w:pPr>
        <w:pStyle w:val="1"/>
        <w:spacing w:before="0" w:beforeAutospacing="0" w:after="0" w:afterAutospacing="0"/>
        <w:rPr>
          <w:rFonts w:ascii="Arial Black" w:hAnsi="Arial Black"/>
          <w:color w:val="990000"/>
          <w:sz w:val="12"/>
        </w:rPr>
      </w:pPr>
    </w:p>
    <w:p w:rsidR="005429CC" w:rsidRDefault="005429CC" w:rsidP="002E5C13">
      <w:pPr>
        <w:pStyle w:val="1"/>
        <w:spacing w:before="0" w:beforeAutospacing="0" w:after="0" w:afterAutospacing="0"/>
        <w:rPr>
          <w:rFonts w:ascii="Arial Black" w:hAnsi="Arial Black"/>
          <w:color w:val="990000"/>
          <w:sz w:val="12"/>
        </w:rPr>
      </w:pPr>
    </w:p>
    <w:p w:rsidR="005429CC" w:rsidRDefault="005429CC" w:rsidP="002E5C13">
      <w:pPr>
        <w:pStyle w:val="1"/>
        <w:spacing w:before="0" w:beforeAutospacing="0" w:after="0" w:afterAutospacing="0"/>
        <w:rPr>
          <w:rFonts w:ascii="Arial Black" w:hAnsi="Arial Black"/>
          <w:color w:val="990000"/>
          <w:sz w:val="12"/>
        </w:rPr>
      </w:pPr>
    </w:p>
    <w:p w:rsidR="005429CC" w:rsidRDefault="005429CC" w:rsidP="002E5C13">
      <w:pPr>
        <w:pStyle w:val="1"/>
        <w:spacing w:before="0" w:beforeAutospacing="0" w:after="0" w:afterAutospacing="0"/>
        <w:rPr>
          <w:rFonts w:ascii="Arial Black" w:hAnsi="Arial Black"/>
          <w:color w:val="990000"/>
          <w:sz w:val="12"/>
        </w:rPr>
      </w:pPr>
    </w:p>
    <w:p w:rsidR="005429CC" w:rsidRDefault="005429CC" w:rsidP="002E5C13">
      <w:pPr>
        <w:pStyle w:val="1"/>
        <w:spacing w:before="0" w:beforeAutospacing="0" w:after="0" w:afterAutospacing="0"/>
        <w:rPr>
          <w:rFonts w:ascii="Arial Black" w:hAnsi="Arial Black"/>
          <w:color w:val="990000"/>
          <w:sz w:val="12"/>
        </w:rPr>
      </w:pPr>
    </w:p>
    <w:p w:rsidR="005429CC" w:rsidRDefault="007438F4" w:rsidP="002E5C13">
      <w:pPr>
        <w:pStyle w:val="1"/>
        <w:spacing w:before="0" w:beforeAutospacing="0" w:after="0" w:afterAutospacing="0"/>
        <w:rPr>
          <w:rFonts w:ascii="Arial Black" w:hAnsi="Arial Black"/>
          <w:color w:val="990000"/>
          <w:sz w:val="12"/>
        </w:rPr>
      </w:pPr>
      <w:r>
        <w:rPr>
          <w:rFonts w:ascii="Arial Black" w:hAnsi="Arial Black"/>
          <w:noProof/>
          <w:color w:val="990000"/>
          <w:sz w:val="12"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5759554</wp:posOffset>
            </wp:positionH>
            <wp:positionV relativeFrom="paragraph">
              <wp:posOffset>16188</wp:posOffset>
            </wp:positionV>
            <wp:extent cx="3720437" cy="2811439"/>
            <wp:effectExtent l="19050" t="0" r="0" b="0"/>
            <wp:wrapNone/>
            <wp:docPr id="13" name="Рисунок 4" descr="http://static2.aif.ru/public/news/big/994/990cc4542b939a4b022248666a124fc1.ur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static2.aif.ru/public/news/big/994/990cc4542b939a4b022248666a124fc1.ural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0437" cy="28114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77878" w:rsidRDefault="00B77878" w:rsidP="00977E01">
      <w:pPr>
        <w:pStyle w:val="1"/>
        <w:spacing w:before="0" w:beforeAutospacing="0" w:after="0" w:afterAutospacing="0"/>
        <w:rPr>
          <w:rFonts w:ascii="Arial Black" w:hAnsi="Arial Black"/>
          <w:color w:val="990000"/>
          <w:sz w:val="12"/>
        </w:rPr>
      </w:pPr>
    </w:p>
    <w:p w:rsidR="00B77878" w:rsidRDefault="00B77878" w:rsidP="00977E01">
      <w:pPr>
        <w:pStyle w:val="1"/>
        <w:spacing w:before="0" w:beforeAutospacing="0" w:after="0" w:afterAutospacing="0"/>
        <w:rPr>
          <w:rFonts w:ascii="Arial Black" w:hAnsi="Arial Black"/>
          <w:color w:val="990000"/>
          <w:sz w:val="12"/>
        </w:rPr>
      </w:pPr>
    </w:p>
    <w:p w:rsidR="00B77878" w:rsidRDefault="00B77878" w:rsidP="00977E01">
      <w:pPr>
        <w:pStyle w:val="1"/>
        <w:spacing w:before="0" w:beforeAutospacing="0" w:after="0" w:afterAutospacing="0"/>
        <w:rPr>
          <w:rFonts w:ascii="Arial Black" w:hAnsi="Arial Black"/>
          <w:color w:val="990000"/>
          <w:sz w:val="12"/>
        </w:rPr>
      </w:pPr>
    </w:p>
    <w:p w:rsidR="004B686F" w:rsidRPr="004B686F" w:rsidRDefault="004B686F" w:rsidP="00977E01">
      <w:pPr>
        <w:pStyle w:val="1"/>
        <w:spacing w:before="0" w:beforeAutospacing="0" w:after="0" w:afterAutospacing="0"/>
        <w:rPr>
          <w:rFonts w:ascii="Arial Black" w:hAnsi="Arial Black"/>
          <w:color w:val="990000"/>
          <w:sz w:val="14"/>
        </w:rPr>
      </w:pPr>
    </w:p>
    <w:p w:rsidR="005429CC" w:rsidRPr="004B686F" w:rsidRDefault="005429CC" w:rsidP="00977E01">
      <w:pPr>
        <w:pStyle w:val="1"/>
        <w:spacing w:before="0" w:beforeAutospacing="0" w:after="0" w:afterAutospacing="0"/>
        <w:rPr>
          <w:rFonts w:ascii="Arial Black" w:hAnsi="Arial Black"/>
          <w:color w:val="990000"/>
          <w:sz w:val="14"/>
        </w:rPr>
      </w:pPr>
      <w:r w:rsidRPr="004B686F">
        <w:rPr>
          <w:rFonts w:ascii="Arial Black" w:hAnsi="Arial Black"/>
          <w:color w:val="990000"/>
          <w:sz w:val="14"/>
        </w:rPr>
        <w:t>ВНИМАНИЕ! В ТАКИХ МЕСТАХ ПОД С</w:t>
      </w:r>
      <w:r w:rsidR="004B686F">
        <w:rPr>
          <w:rFonts w:ascii="Arial Black" w:hAnsi="Arial Black"/>
          <w:color w:val="990000"/>
          <w:sz w:val="14"/>
        </w:rPr>
        <w:t xml:space="preserve">НЕГОМ            </w:t>
      </w:r>
      <w:r w:rsidR="00977E01" w:rsidRPr="004B686F">
        <w:rPr>
          <w:rFonts w:ascii="Arial Black" w:hAnsi="Arial Black"/>
          <w:color w:val="990000"/>
          <w:sz w:val="14"/>
        </w:rPr>
        <w:t>ОСТОРОЖНО! В</w:t>
      </w:r>
      <w:r w:rsidRPr="004B686F">
        <w:rPr>
          <w:rFonts w:ascii="Arial Black" w:hAnsi="Arial Black"/>
          <w:color w:val="990000"/>
          <w:sz w:val="14"/>
        </w:rPr>
        <w:t xml:space="preserve"> ЭТИХ МЕСТАХ </w:t>
      </w:r>
    </w:p>
    <w:p w:rsidR="004B686F" w:rsidRPr="004B686F" w:rsidRDefault="005429CC" w:rsidP="004B686F">
      <w:pPr>
        <w:pStyle w:val="1"/>
        <w:spacing w:before="0" w:beforeAutospacing="0" w:after="0" w:afterAutospacing="0"/>
        <w:rPr>
          <w:rFonts w:ascii="Arial Black" w:hAnsi="Arial Black"/>
          <w:color w:val="990000"/>
          <w:sz w:val="14"/>
        </w:rPr>
      </w:pPr>
      <w:r w:rsidRPr="004B686F">
        <w:rPr>
          <w:rFonts w:ascii="Arial Black" w:hAnsi="Arial Black"/>
          <w:color w:val="990000"/>
          <w:sz w:val="14"/>
        </w:rPr>
        <w:t>МОГУТ БЫТЬ ГЛУБОКИЕ</w:t>
      </w:r>
      <w:r w:rsidR="004B686F">
        <w:rPr>
          <w:rFonts w:ascii="Arial Black" w:hAnsi="Arial Black"/>
          <w:color w:val="990000"/>
          <w:sz w:val="14"/>
        </w:rPr>
        <w:t xml:space="preserve"> ТРЕЩИНЫ И</w:t>
      </w:r>
      <w:r w:rsidR="004B686F" w:rsidRPr="004B686F">
        <w:rPr>
          <w:rFonts w:ascii="Arial Black" w:hAnsi="Arial Black"/>
          <w:color w:val="990000"/>
          <w:sz w:val="14"/>
        </w:rPr>
        <w:t xml:space="preserve">            </w:t>
      </w:r>
      <w:r w:rsidR="00F83363" w:rsidRPr="00F83363">
        <w:rPr>
          <w:rFonts w:ascii="Arial Black" w:hAnsi="Arial Black"/>
          <w:color w:val="990000"/>
          <w:sz w:val="14"/>
        </w:rPr>
        <w:t xml:space="preserve">          </w:t>
      </w:r>
      <w:r w:rsidR="004B686F" w:rsidRPr="004B686F">
        <w:rPr>
          <w:rFonts w:ascii="Arial Black" w:hAnsi="Arial Black"/>
          <w:color w:val="990000"/>
          <w:sz w:val="14"/>
        </w:rPr>
        <w:t xml:space="preserve">  </w:t>
      </w:r>
      <w:r w:rsidR="00F83363" w:rsidRPr="004B686F">
        <w:rPr>
          <w:rFonts w:ascii="Arial Black" w:hAnsi="Arial Black"/>
          <w:color w:val="990000"/>
          <w:sz w:val="14"/>
        </w:rPr>
        <w:t>ДАЖЕ ПОСЛЕ СИЛЬНЫХ МОРОЗОВ</w:t>
      </w:r>
      <w:r w:rsidR="004B686F" w:rsidRPr="004B686F">
        <w:rPr>
          <w:rFonts w:ascii="Arial Black" w:hAnsi="Arial Black"/>
          <w:color w:val="990000"/>
          <w:sz w:val="14"/>
        </w:rPr>
        <w:t xml:space="preserve">      </w:t>
      </w:r>
      <w:r w:rsidR="004B686F">
        <w:rPr>
          <w:rFonts w:ascii="Arial Black" w:hAnsi="Arial Black"/>
          <w:color w:val="990000"/>
          <w:sz w:val="14"/>
        </w:rPr>
        <w:t xml:space="preserve">    </w:t>
      </w:r>
    </w:p>
    <w:p w:rsidR="005429CC" w:rsidRPr="004B686F" w:rsidRDefault="004B686F" w:rsidP="004B686F">
      <w:pPr>
        <w:pStyle w:val="1"/>
        <w:spacing w:before="0" w:beforeAutospacing="0" w:after="0" w:afterAutospacing="0"/>
        <w:rPr>
          <w:rFonts w:ascii="Arial Black" w:hAnsi="Arial Black"/>
          <w:color w:val="990000"/>
          <w:sz w:val="14"/>
        </w:rPr>
      </w:pPr>
      <w:r>
        <w:rPr>
          <w:rFonts w:ascii="Arial Black" w:hAnsi="Arial Black"/>
          <w:color w:val="990000"/>
          <w:sz w:val="14"/>
        </w:rPr>
        <w:t>РАЗЛОМЫ</w:t>
      </w:r>
      <w:r w:rsidRPr="004B686F">
        <w:rPr>
          <w:rFonts w:ascii="Arial Black" w:hAnsi="Arial Black"/>
          <w:color w:val="990000"/>
          <w:sz w:val="14"/>
        </w:rPr>
        <w:t xml:space="preserve">                                                    </w:t>
      </w:r>
      <w:r w:rsidR="005429CC" w:rsidRPr="004B686F">
        <w:rPr>
          <w:rFonts w:ascii="Arial Black" w:hAnsi="Arial Black"/>
          <w:color w:val="990000"/>
          <w:sz w:val="14"/>
        </w:rPr>
        <w:t xml:space="preserve"> </w:t>
      </w:r>
      <w:r w:rsidR="00F83363">
        <w:rPr>
          <w:rFonts w:ascii="Arial Black" w:hAnsi="Arial Black"/>
          <w:color w:val="990000"/>
          <w:sz w:val="14"/>
          <w:lang w:val="en-US"/>
        </w:rPr>
        <w:t xml:space="preserve">                  </w:t>
      </w:r>
      <w:r w:rsidRPr="004B686F">
        <w:rPr>
          <w:rFonts w:ascii="Arial Black" w:hAnsi="Arial Black"/>
          <w:color w:val="990000"/>
          <w:sz w:val="14"/>
        </w:rPr>
        <w:t>СЛАБЫЙ ЛЕД</w:t>
      </w:r>
    </w:p>
    <w:p w:rsidR="00CE47C7" w:rsidRDefault="00CE47C7" w:rsidP="002E5C13">
      <w:pPr>
        <w:pStyle w:val="1"/>
        <w:spacing w:before="0" w:beforeAutospacing="0" w:after="0" w:afterAutospacing="0"/>
        <w:rPr>
          <w:rFonts w:ascii="Arial Black" w:hAnsi="Arial Black"/>
          <w:color w:val="990000"/>
          <w:sz w:val="12"/>
        </w:rPr>
      </w:pPr>
    </w:p>
    <w:p w:rsidR="00CE47C7" w:rsidRDefault="004B686F" w:rsidP="002E5C13">
      <w:pPr>
        <w:pStyle w:val="1"/>
        <w:spacing w:before="0" w:beforeAutospacing="0" w:after="0" w:afterAutospacing="0"/>
        <w:rPr>
          <w:rFonts w:ascii="Arial Black" w:hAnsi="Arial Black"/>
          <w:color w:val="990000"/>
          <w:sz w:val="12"/>
        </w:rPr>
      </w:pPr>
      <w:r>
        <w:rPr>
          <w:rFonts w:ascii="Arial Black" w:hAnsi="Arial Black"/>
          <w:noProof/>
          <w:color w:val="990000"/>
          <w:sz w:val="12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2593340</wp:posOffset>
            </wp:positionH>
            <wp:positionV relativeFrom="paragraph">
              <wp:posOffset>99060</wp:posOffset>
            </wp:positionV>
            <wp:extent cx="1932305" cy="1262380"/>
            <wp:effectExtent l="19050" t="19050" r="10795" b="13970"/>
            <wp:wrapThrough wrapText="bothSides">
              <wp:wrapPolygon edited="0">
                <wp:start x="-213" y="-326"/>
                <wp:lineTo x="-213" y="21839"/>
                <wp:lineTo x="21721" y="21839"/>
                <wp:lineTo x="21721" y="-326"/>
                <wp:lineTo x="-213" y="-326"/>
              </wp:wrapPolygon>
            </wp:wrapThrough>
            <wp:docPr id="6" name="Рисунок 2" descr="C:\Documents and Settings\Гульчачак\Рабочий стол\1353478542_mchs-1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Гульчачак\Рабочий стол\1353478542_mchs-1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52826" t="66797" r="8247" b="155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2305" cy="126238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 Black" w:hAnsi="Arial Black"/>
          <w:noProof/>
          <w:color w:val="990000"/>
          <w:sz w:val="12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94615</wp:posOffset>
            </wp:positionV>
            <wp:extent cx="1977390" cy="1266825"/>
            <wp:effectExtent l="19050" t="19050" r="22860" b="28575"/>
            <wp:wrapThrough wrapText="bothSides">
              <wp:wrapPolygon edited="0">
                <wp:start x="-208" y="-325"/>
                <wp:lineTo x="-208" y="22087"/>
                <wp:lineTo x="21850" y="22087"/>
                <wp:lineTo x="21850" y="-325"/>
                <wp:lineTo x="-208" y="-325"/>
              </wp:wrapPolygon>
            </wp:wrapThrough>
            <wp:docPr id="3" name="Рисунок 2" descr="C:\Documents and Settings\Гульчачак\Рабочий стол\1353478542_mchs-1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Гульчачак\Рабочий стол\1353478542_mchs-1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8120" t="66415" r="52383" b="158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7390" cy="126682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E47C7" w:rsidRDefault="00CE47C7" w:rsidP="002E5C13">
      <w:pPr>
        <w:pStyle w:val="1"/>
        <w:spacing w:before="0" w:beforeAutospacing="0" w:after="0" w:afterAutospacing="0"/>
        <w:rPr>
          <w:rFonts w:ascii="Arial Black" w:hAnsi="Arial Black"/>
          <w:color w:val="990000"/>
          <w:sz w:val="12"/>
        </w:rPr>
      </w:pPr>
    </w:p>
    <w:p w:rsidR="00CE47C7" w:rsidRDefault="00CE47C7" w:rsidP="002E5C13">
      <w:pPr>
        <w:pStyle w:val="1"/>
        <w:spacing w:before="0" w:beforeAutospacing="0" w:after="0" w:afterAutospacing="0"/>
        <w:rPr>
          <w:rFonts w:ascii="Arial Black" w:hAnsi="Arial Black"/>
          <w:color w:val="990000"/>
          <w:sz w:val="12"/>
        </w:rPr>
      </w:pPr>
    </w:p>
    <w:p w:rsidR="00CE47C7" w:rsidRDefault="00CE47C7" w:rsidP="002E5C13">
      <w:pPr>
        <w:pStyle w:val="1"/>
        <w:spacing w:before="0" w:beforeAutospacing="0" w:after="0" w:afterAutospacing="0"/>
        <w:rPr>
          <w:rFonts w:ascii="Arial Black" w:hAnsi="Arial Black"/>
          <w:color w:val="990000"/>
          <w:sz w:val="12"/>
        </w:rPr>
      </w:pPr>
    </w:p>
    <w:p w:rsidR="00CE47C7" w:rsidRDefault="00CE47C7" w:rsidP="002E5C13">
      <w:pPr>
        <w:pStyle w:val="1"/>
        <w:spacing w:before="0" w:beforeAutospacing="0" w:after="0" w:afterAutospacing="0"/>
        <w:rPr>
          <w:rFonts w:ascii="Arial Black" w:hAnsi="Arial Black"/>
          <w:color w:val="990000"/>
          <w:sz w:val="12"/>
        </w:rPr>
      </w:pPr>
    </w:p>
    <w:p w:rsidR="00CE47C7" w:rsidRDefault="00CE47C7" w:rsidP="002E5C13">
      <w:pPr>
        <w:pStyle w:val="1"/>
        <w:spacing w:before="0" w:beforeAutospacing="0" w:after="0" w:afterAutospacing="0"/>
        <w:rPr>
          <w:rFonts w:ascii="Arial Black" w:hAnsi="Arial Black"/>
          <w:color w:val="990000"/>
          <w:sz w:val="12"/>
        </w:rPr>
      </w:pPr>
    </w:p>
    <w:p w:rsidR="00CE47C7" w:rsidRDefault="00CE47C7" w:rsidP="002E5C13">
      <w:pPr>
        <w:pStyle w:val="1"/>
        <w:spacing w:before="0" w:beforeAutospacing="0" w:after="0" w:afterAutospacing="0"/>
        <w:rPr>
          <w:rFonts w:ascii="Arial Black" w:hAnsi="Arial Black"/>
          <w:color w:val="990000"/>
          <w:sz w:val="12"/>
        </w:rPr>
      </w:pPr>
    </w:p>
    <w:p w:rsidR="00CE47C7" w:rsidRDefault="00CE47C7" w:rsidP="002E5C13">
      <w:pPr>
        <w:pStyle w:val="1"/>
        <w:spacing w:before="0" w:beforeAutospacing="0" w:after="0" w:afterAutospacing="0"/>
        <w:rPr>
          <w:rFonts w:ascii="Arial Black" w:hAnsi="Arial Black"/>
          <w:color w:val="990000"/>
          <w:sz w:val="12"/>
        </w:rPr>
      </w:pPr>
    </w:p>
    <w:p w:rsidR="00CE47C7" w:rsidRDefault="00CE47C7" w:rsidP="002E5C13">
      <w:pPr>
        <w:pStyle w:val="1"/>
        <w:spacing w:before="0" w:beforeAutospacing="0" w:after="0" w:afterAutospacing="0"/>
        <w:rPr>
          <w:rFonts w:ascii="Arial Black" w:hAnsi="Arial Black"/>
          <w:color w:val="990000"/>
          <w:sz w:val="12"/>
        </w:rPr>
      </w:pPr>
    </w:p>
    <w:p w:rsidR="00CE47C7" w:rsidRDefault="00CE47C7" w:rsidP="002E5C13">
      <w:pPr>
        <w:pStyle w:val="1"/>
        <w:spacing w:before="0" w:beforeAutospacing="0" w:after="0" w:afterAutospacing="0"/>
        <w:rPr>
          <w:rFonts w:ascii="Arial Black" w:hAnsi="Arial Black"/>
          <w:color w:val="990000"/>
          <w:sz w:val="12"/>
        </w:rPr>
      </w:pPr>
    </w:p>
    <w:p w:rsidR="004B686F" w:rsidRPr="004B686F" w:rsidRDefault="004B686F" w:rsidP="002E5C13">
      <w:pPr>
        <w:pStyle w:val="1"/>
        <w:spacing w:before="0" w:beforeAutospacing="0" w:after="0" w:afterAutospacing="0"/>
        <w:rPr>
          <w:rFonts w:ascii="Arial Black" w:hAnsi="Arial Black"/>
          <w:color w:val="990000"/>
          <w:sz w:val="12"/>
        </w:rPr>
      </w:pPr>
    </w:p>
    <w:p w:rsidR="004B686F" w:rsidRPr="004B686F" w:rsidRDefault="004B686F" w:rsidP="002E5C13">
      <w:pPr>
        <w:pStyle w:val="1"/>
        <w:spacing w:before="0" w:beforeAutospacing="0" w:after="0" w:afterAutospacing="0"/>
        <w:rPr>
          <w:rFonts w:ascii="Arial Black" w:hAnsi="Arial Black"/>
          <w:color w:val="990000"/>
          <w:sz w:val="12"/>
        </w:rPr>
      </w:pPr>
    </w:p>
    <w:p w:rsidR="004B686F" w:rsidRPr="004B686F" w:rsidRDefault="004B686F" w:rsidP="002E5C13">
      <w:pPr>
        <w:pStyle w:val="1"/>
        <w:spacing w:before="0" w:beforeAutospacing="0" w:after="0" w:afterAutospacing="0"/>
        <w:rPr>
          <w:rFonts w:ascii="Arial Black" w:hAnsi="Arial Black"/>
          <w:color w:val="990000"/>
          <w:sz w:val="12"/>
        </w:rPr>
      </w:pPr>
    </w:p>
    <w:p w:rsidR="00CE47C7" w:rsidRPr="004B686F" w:rsidRDefault="00CE47C7" w:rsidP="00CE47C7">
      <w:pPr>
        <w:pStyle w:val="1"/>
        <w:spacing w:before="0" w:beforeAutospacing="0" w:after="0" w:afterAutospacing="0"/>
        <w:rPr>
          <w:rFonts w:ascii="Arial Black" w:hAnsi="Arial Black"/>
          <w:color w:val="990000"/>
          <w:sz w:val="14"/>
        </w:rPr>
      </w:pPr>
      <w:r w:rsidRPr="004B686F">
        <w:rPr>
          <w:rFonts w:ascii="Arial Black" w:hAnsi="Arial Black"/>
          <w:color w:val="990000"/>
          <w:sz w:val="14"/>
        </w:rPr>
        <w:t xml:space="preserve">ВНИЕМАНИЕ! ЕСЛИ ПОД ВАМИ </w:t>
      </w:r>
      <w:proofErr w:type="gramStart"/>
      <w:r w:rsidRPr="004B686F">
        <w:rPr>
          <w:rFonts w:ascii="Arial Black" w:hAnsi="Arial Black"/>
          <w:color w:val="990000"/>
          <w:sz w:val="14"/>
        </w:rPr>
        <w:t>ЗАТРЕЩАЛ</w:t>
      </w:r>
      <w:proofErr w:type="gramEnd"/>
      <w:r w:rsidRPr="004B686F">
        <w:rPr>
          <w:rFonts w:ascii="Arial Black" w:hAnsi="Arial Black"/>
          <w:color w:val="990000"/>
          <w:sz w:val="14"/>
        </w:rPr>
        <w:t xml:space="preserve"> </w:t>
      </w:r>
      <w:r w:rsidR="004B686F">
        <w:rPr>
          <w:rFonts w:ascii="Arial Black" w:hAnsi="Arial Black"/>
          <w:color w:val="990000"/>
          <w:sz w:val="14"/>
        </w:rPr>
        <w:t xml:space="preserve">  </w:t>
      </w:r>
      <w:r w:rsidR="004B686F" w:rsidRPr="004B686F">
        <w:rPr>
          <w:rFonts w:ascii="Arial Black" w:hAnsi="Arial Black"/>
          <w:color w:val="990000"/>
          <w:sz w:val="14"/>
        </w:rPr>
        <w:t xml:space="preserve">           </w:t>
      </w:r>
      <w:r w:rsidRPr="004B686F">
        <w:rPr>
          <w:rFonts w:ascii="Arial Black" w:hAnsi="Arial Black"/>
          <w:color w:val="990000"/>
          <w:sz w:val="14"/>
        </w:rPr>
        <w:t xml:space="preserve">ПОМНИТЕ! БЫСТРОЕ ОКАЗАНИЕ </w:t>
      </w:r>
      <w:r w:rsidR="004B686F" w:rsidRPr="004B686F">
        <w:rPr>
          <w:rFonts w:ascii="Arial Black" w:hAnsi="Arial Black"/>
          <w:color w:val="990000"/>
          <w:sz w:val="14"/>
        </w:rPr>
        <w:t>ПОМОЩИ</w:t>
      </w:r>
    </w:p>
    <w:p w:rsidR="004B686F" w:rsidRPr="004B686F" w:rsidRDefault="004B686F" w:rsidP="002E5C13">
      <w:pPr>
        <w:pStyle w:val="1"/>
        <w:spacing w:before="0" w:beforeAutospacing="0" w:after="0" w:afterAutospacing="0"/>
        <w:rPr>
          <w:rFonts w:ascii="Arial Black" w:hAnsi="Arial Black"/>
          <w:color w:val="990000"/>
          <w:sz w:val="14"/>
        </w:rPr>
      </w:pPr>
      <w:r w:rsidRPr="004B686F">
        <w:rPr>
          <w:rFonts w:ascii="Arial Black" w:hAnsi="Arial Black"/>
          <w:color w:val="990000"/>
          <w:sz w:val="14"/>
        </w:rPr>
        <w:t xml:space="preserve">ЛЕД И </w:t>
      </w:r>
      <w:r w:rsidR="00CE47C7" w:rsidRPr="004B686F">
        <w:rPr>
          <w:rFonts w:ascii="Arial Black" w:hAnsi="Arial Black"/>
          <w:color w:val="990000"/>
          <w:sz w:val="14"/>
        </w:rPr>
        <w:t>ПОЯВИЛИСЬ ТРЕЩИНЫ, НЕ ПУГА</w:t>
      </w:r>
      <w:proofErr w:type="gramStart"/>
      <w:r w:rsidR="00CE47C7" w:rsidRPr="004B686F">
        <w:rPr>
          <w:rFonts w:ascii="Arial Black" w:hAnsi="Arial Black"/>
          <w:color w:val="990000"/>
          <w:sz w:val="14"/>
        </w:rPr>
        <w:t>Й</w:t>
      </w:r>
      <w:r w:rsidRPr="004B686F">
        <w:rPr>
          <w:rFonts w:ascii="Arial Black" w:hAnsi="Arial Black"/>
          <w:color w:val="990000"/>
          <w:sz w:val="14"/>
        </w:rPr>
        <w:t>-</w:t>
      </w:r>
      <w:proofErr w:type="gramEnd"/>
      <w:r w:rsidR="00CE47C7" w:rsidRPr="004B686F">
        <w:rPr>
          <w:rFonts w:ascii="Arial Black" w:hAnsi="Arial Black"/>
          <w:color w:val="990000"/>
          <w:sz w:val="14"/>
        </w:rPr>
        <w:t xml:space="preserve">  </w:t>
      </w:r>
      <w:r w:rsidRPr="004B686F">
        <w:rPr>
          <w:rFonts w:ascii="Arial Black" w:hAnsi="Arial Black"/>
          <w:color w:val="990000"/>
          <w:sz w:val="14"/>
        </w:rPr>
        <w:t xml:space="preserve">             </w:t>
      </w:r>
      <w:r w:rsidR="00CE47C7" w:rsidRPr="004B686F">
        <w:rPr>
          <w:rFonts w:ascii="Arial Black" w:hAnsi="Arial Black"/>
          <w:color w:val="990000"/>
          <w:sz w:val="14"/>
        </w:rPr>
        <w:t xml:space="preserve">ПОПАВШИМ В БЕДУ </w:t>
      </w:r>
      <w:r w:rsidRPr="004B686F">
        <w:rPr>
          <w:rFonts w:ascii="Arial Black" w:hAnsi="Arial Black"/>
          <w:color w:val="990000"/>
          <w:sz w:val="14"/>
        </w:rPr>
        <w:t xml:space="preserve">ВОЗМОЖНО ТОЛЬКО </w:t>
      </w:r>
    </w:p>
    <w:p w:rsidR="00CE47C7" w:rsidRPr="004B686F" w:rsidRDefault="004B686F" w:rsidP="002E5C13">
      <w:pPr>
        <w:pStyle w:val="1"/>
        <w:spacing w:before="0" w:beforeAutospacing="0" w:after="0" w:afterAutospacing="0"/>
        <w:rPr>
          <w:rFonts w:ascii="Arial Black" w:hAnsi="Arial Black"/>
          <w:color w:val="990000"/>
          <w:sz w:val="14"/>
        </w:rPr>
      </w:pPr>
      <w:r w:rsidRPr="004B686F">
        <w:rPr>
          <w:rFonts w:ascii="Arial Black" w:hAnsi="Arial Black"/>
          <w:color w:val="990000"/>
          <w:sz w:val="14"/>
        </w:rPr>
        <w:t xml:space="preserve">ТЕСЬ И </w:t>
      </w:r>
      <w:r w:rsidR="00CE47C7" w:rsidRPr="004B686F">
        <w:rPr>
          <w:rFonts w:ascii="Arial Black" w:hAnsi="Arial Black"/>
          <w:color w:val="990000"/>
          <w:sz w:val="14"/>
        </w:rPr>
        <w:t>НЕ БЕГИТЕ ОТ ОПАСНОСТИ!</w:t>
      </w:r>
      <w:r w:rsidRPr="004B686F">
        <w:rPr>
          <w:rFonts w:ascii="Arial Black" w:hAnsi="Arial Black"/>
          <w:color w:val="990000"/>
          <w:sz w:val="14"/>
        </w:rPr>
        <w:t xml:space="preserve">                 </w:t>
      </w:r>
      <w:r>
        <w:rPr>
          <w:rFonts w:ascii="Arial Black" w:hAnsi="Arial Black"/>
          <w:color w:val="990000"/>
          <w:sz w:val="14"/>
        </w:rPr>
        <w:t xml:space="preserve">         </w:t>
      </w:r>
      <w:r w:rsidRPr="004B686F">
        <w:rPr>
          <w:rFonts w:ascii="Arial Black" w:hAnsi="Arial Black"/>
          <w:color w:val="990000"/>
          <w:sz w:val="14"/>
        </w:rPr>
        <w:t>В ЗОНЕ РАЗРЕШЕННОГО ПЕРЕХОДА!</w:t>
      </w:r>
    </w:p>
    <w:p w:rsidR="00CE47C7" w:rsidRPr="004B686F" w:rsidRDefault="00CE47C7" w:rsidP="002E5C13">
      <w:pPr>
        <w:pStyle w:val="1"/>
        <w:spacing w:before="0" w:beforeAutospacing="0" w:after="0" w:afterAutospacing="0"/>
        <w:rPr>
          <w:rFonts w:ascii="Arial Black" w:hAnsi="Arial Black"/>
          <w:color w:val="990000"/>
          <w:sz w:val="14"/>
        </w:rPr>
      </w:pPr>
      <w:r w:rsidRPr="004B686F">
        <w:rPr>
          <w:rFonts w:ascii="Arial Black" w:hAnsi="Arial Black"/>
          <w:color w:val="990000"/>
          <w:sz w:val="14"/>
        </w:rPr>
        <w:t xml:space="preserve">ПЛАВНО ЛОЖИТЕСЬ НА ЛЕД И </w:t>
      </w:r>
    </w:p>
    <w:p w:rsidR="00CE47C7" w:rsidRPr="007438F4" w:rsidRDefault="004B686F" w:rsidP="00CE47C7">
      <w:pPr>
        <w:pStyle w:val="1"/>
        <w:tabs>
          <w:tab w:val="left" w:pos="4111"/>
        </w:tabs>
        <w:spacing w:before="0" w:beforeAutospacing="0" w:after="0" w:afterAutospacing="0"/>
        <w:rPr>
          <w:rFonts w:ascii="Arial Black" w:hAnsi="Arial Black"/>
          <w:color w:val="990000"/>
          <w:sz w:val="14"/>
        </w:rPr>
      </w:pPr>
      <w:r w:rsidRPr="004B686F">
        <w:rPr>
          <w:rFonts w:ascii="Arial Black" w:hAnsi="Arial Black"/>
          <w:color w:val="990000"/>
          <w:sz w:val="14"/>
        </w:rPr>
        <w:t xml:space="preserve">ПЕРЕКАТЫВАЙТЕСЬ </w:t>
      </w:r>
      <w:r w:rsidR="00CE47C7" w:rsidRPr="004B686F">
        <w:rPr>
          <w:rFonts w:ascii="Arial Black" w:hAnsi="Arial Black"/>
          <w:color w:val="990000"/>
          <w:sz w:val="14"/>
        </w:rPr>
        <w:t>В БЕЗОПАСНОЕ МЕСТО!</w:t>
      </w:r>
    </w:p>
    <w:p w:rsidR="00F83363" w:rsidRPr="007438F4" w:rsidRDefault="00F83363" w:rsidP="00CE47C7">
      <w:pPr>
        <w:pStyle w:val="1"/>
        <w:tabs>
          <w:tab w:val="left" w:pos="4111"/>
        </w:tabs>
        <w:spacing w:before="0" w:beforeAutospacing="0" w:after="0" w:afterAutospacing="0"/>
        <w:rPr>
          <w:rFonts w:ascii="Arial Black" w:hAnsi="Arial Black"/>
          <w:color w:val="990000"/>
          <w:sz w:val="14"/>
        </w:rPr>
      </w:pPr>
    </w:p>
    <w:p w:rsidR="00F83363" w:rsidRPr="00F83363" w:rsidRDefault="00F83363" w:rsidP="00CE47C7">
      <w:pPr>
        <w:pStyle w:val="1"/>
        <w:tabs>
          <w:tab w:val="left" w:pos="4111"/>
        </w:tabs>
        <w:spacing w:before="0" w:beforeAutospacing="0" w:after="0" w:afterAutospacing="0"/>
        <w:rPr>
          <w:rFonts w:ascii="Arial Black" w:hAnsi="Arial Black"/>
          <w:color w:val="990000"/>
          <w:sz w:val="14"/>
        </w:rPr>
      </w:pPr>
    </w:p>
    <w:p w:rsidR="00F83363" w:rsidRPr="00F83363" w:rsidRDefault="00F83363" w:rsidP="00F83363">
      <w:pPr>
        <w:pStyle w:val="1"/>
        <w:tabs>
          <w:tab w:val="left" w:pos="4111"/>
        </w:tabs>
        <w:spacing w:before="0" w:beforeAutospacing="0" w:after="0" w:afterAutospacing="0"/>
        <w:jc w:val="center"/>
        <w:rPr>
          <w:sz w:val="22"/>
          <w:szCs w:val="24"/>
        </w:rPr>
      </w:pPr>
      <w:r w:rsidRPr="00F83363">
        <w:rPr>
          <w:sz w:val="22"/>
          <w:szCs w:val="24"/>
        </w:rPr>
        <w:t>Нижнекамск, 2012г.</w:t>
      </w:r>
    </w:p>
    <w:sectPr w:rsidR="00F83363" w:rsidRPr="00F83363" w:rsidSect="002E5C13">
      <w:pgSz w:w="16838" w:h="11906" w:orient="landscape"/>
      <w:pgMar w:top="567" w:right="567" w:bottom="567" w:left="567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404869"/>
    <w:rsid w:val="00000303"/>
    <w:rsid w:val="00000617"/>
    <w:rsid w:val="000008BD"/>
    <w:rsid w:val="00001274"/>
    <w:rsid w:val="0000127D"/>
    <w:rsid w:val="00001C59"/>
    <w:rsid w:val="00001D18"/>
    <w:rsid w:val="00002022"/>
    <w:rsid w:val="000028BE"/>
    <w:rsid w:val="000029E8"/>
    <w:rsid w:val="00002C4F"/>
    <w:rsid w:val="00002FC1"/>
    <w:rsid w:val="000033AB"/>
    <w:rsid w:val="000038D3"/>
    <w:rsid w:val="00003A16"/>
    <w:rsid w:val="00003CAE"/>
    <w:rsid w:val="00003CE9"/>
    <w:rsid w:val="00003DAE"/>
    <w:rsid w:val="00004071"/>
    <w:rsid w:val="00004385"/>
    <w:rsid w:val="0000469F"/>
    <w:rsid w:val="00004C75"/>
    <w:rsid w:val="00005466"/>
    <w:rsid w:val="0000565D"/>
    <w:rsid w:val="00006036"/>
    <w:rsid w:val="000062D2"/>
    <w:rsid w:val="00007B29"/>
    <w:rsid w:val="00007E5A"/>
    <w:rsid w:val="0001011C"/>
    <w:rsid w:val="00010A0A"/>
    <w:rsid w:val="000114E3"/>
    <w:rsid w:val="0001158F"/>
    <w:rsid w:val="000115BD"/>
    <w:rsid w:val="00011F21"/>
    <w:rsid w:val="000120BD"/>
    <w:rsid w:val="0001228A"/>
    <w:rsid w:val="00012291"/>
    <w:rsid w:val="000129AC"/>
    <w:rsid w:val="000129D9"/>
    <w:rsid w:val="00012FF6"/>
    <w:rsid w:val="00013266"/>
    <w:rsid w:val="00013312"/>
    <w:rsid w:val="000136CC"/>
    <w:rsid w:val="000136E8"/>
    <w:rsid w:val="000137DC"/>
    <w:rsid w:val="00013934"/>
    <w:rsid w:val="00015023"/>
    <w:rsid w:val="000153EA"/>
    <w:rsid w:val="00015ACB"/>
    <w:rsid w:val="00015CA1"/>
    <w:rsid w:val="00015E3E"/>
    <w:rsid w:val="00015E46"/>
    <w:rsid w:val="000164EF"/>
    <w:rsid w:val="00016858"/>
    <w:rsid w:val="00016EF8"/>
    <w:rsid w:val="00017683"/>
    <w:rsid w:val="0001775E"/>
    <w:rsid w:val="0002053C"/>
    <w:rsid w:val="00020B54"/>
    <w:rsid w:val="00020BE1"/>
    <w:rsid w:val="00020EA2"/>
    <w:rsid w:val="00021280"/>
    <w:rsid w:val="00021AB6"/>
    <w:rsid w:val="00021FC0"/>
    <w:rsid w:val="0002273A"/>
    <w:rsid w:val="00022ED2"/>
    <w:rsid w:val="00022FCF"/>
    <w:rsid w:val="000230C6"/>
    <w:rsid w:val="00024289"/>
    <w:rsid w:val="00024D98"/>
    <w:rsid w:val="000251D4"/>
    <w:rsid w:val="00025602"/>
    <w:rsid w:val="000257AF"/>
    <w:rsid w:val="0002595E"/>
    <w:rsid w:val="00025A5A"/>
    <w:rsid w:val="00025D6B"/>
    <w:rsid w:val="00026328"/>
    <w:rsid w:val="00027B77"/>
    <w:rsid w:val="000301F2"/>
    <w:rsid w:val="00030BC3"/>
    <w:rsid w:val="00030C3B"/>
    <w:rsid w:val="000311C2"/>
    <w:rsid w:val="0003126C"/>
    <w:rsid w:val="0003233B"/>
    <w:rsid w:val="0003288F"/>
    <w:rsid w:val="000328C3"/>
    <w:rsid w:val="00032BEB"/>
    <w:rsid w:val="00032E5B"/>
    <w:rsid w:val="000330FF"/>
    <w:rsid w:val="00033302"/>
    <w:rsid w:val="00034B42"/>
    <w:rsid w:val="00035612"/>
    <w:rsid w:val="00035691"/>
    <w:rsid w:val="000356C8"/>
    <w:rsid w:val="000358DB"/>
    <w:rsid w:val="00037488"/>
    <w:rsid w:val="00037D38"/>
    <w:rsid w:val="000404FE"/>
    <w:rsid w:val="00040C8E"/>
    <w:rsid w:val="000419B2"/>
    <w:rsid w:val="00041B43"/>
    <w:rsid w:val="00041FDE"/>
    <w:rsid w:val="0004268B"/>
    <w:rsid w:val="00042941"/>
    <w:rsid w:val="00043B88"/>
    <w:rsid w:val="00044194"/>
    <w:rsid w:val="00045059"/>
    <w:rsid w:val="00045222"/>
    <w:rsid w:val="000453A7"/>
    <w:rsid w:val="00046602"/>
    <w:rsid w:val="00046BB3"/>
    <w:rsid w:val="00047D89"/>
    <w:rsid w:val="00050127"/>
    <w:rsid w:val="0005058C"/>
    <w:rsid w:val="00050893"/>
    <w:rsid w:val="000511D7"/>
    <w:rsid w:val="0005147F"/>
    <w:rsid w:val="000516FC"/>
    <w:rsid w:val="00051A8B"/>
    <w:rsid w:val="0005260B"/>
    <w:rsid w:val="0005285F"/>
    <w:rsid w:val="00053404"/>
    <w:rsid w:val="00053531"/>
    <w:rsid w:val="00053742"/>
    <w:rsid w:val="00053898"/>
    <w:rsid w:val="00053D8A"/>
    <w:rsid w:val="00053E5A"/>
    <w:rsid w:val="00054EB4"/>
    <w:rsid w:val="00054F1B"/>
    <w:rsid w:val="00055430"/>
    <w:rsid w:val="000556AA"/>
    <w:rsid w:val="00055B76"/>
    <w:rsid w:val="00055DAD"/>
    <w:rsid w:val="000562F0"/>
    <w:rsid w:val="00056A45"/>
    <w:rsid w:val="00056F7C"/>
    <w:rsid w:val="0005708C"/>
    <w:rsid w:val="000573E0"/>
    <w:rsid w:val="000575BF"/>
    <w:rsid w:val="00057F5C"/>
    <w:rsid w:val="000603D0"/>
    <w:rsid w:val="00060B0A"/>
    <w:rsid w:val="00060C32"/>
    <w:rsid w:val="00061108"/>
    <w:rsid w:val="0006134D"/>
    <w:rsid w:val="000626E5"/>
    <w:rsid w:val="00063325"/>
    <w:rsid w:val="00063635"/>
    <w:rsid w:val="0006397F"/>
    <w:rsid w:val="00063F6A"/>
    <w:rsid w:val="00064982"/>
    <w:rsid w:val="000654A3"/>
    <w:rsid w:val="00065864"/>
    <w:rsid w:val="00065AD7"/>
    <w:rsid w:val="00065B97"/>
    <w:rsid w:val="0006617B"/>
    <w:rsid w:val="0006662A"/>
    <w:rsid w:val="00066D0A"/>
    <w:rsid w:val="00066DC7"/>
    <w:rsid w:val="000671C0"/>
    <w:rsid w:val="00067661"/>
    <w:rsid w:val="00067E8F"/>
    <w:rsid w:val="00070376"/>
    <w:rsid w:val="00070809"/>
    <w:rsid w:val="000709CD"/>
    <w:rsid w:val="000709E1"/>
    <w:rsid w:val="00070A05"/>
    <w:rsid w:val="00071B83"/>
    <w:rsid w:val="00071D63"/>
    <w:rsid w:val="00072085"/>
    <w:rsid w:val="0007252C"/>
    <w:rsid w:val="000725B0"/>
    <w:rsid w:val="0007263B"/>
    <w:rsid w:val="00072E93"/>
    <w:rsid w:val="00072EE8"/>
    <w:rsid w:val="00074268"/>
    <w:rsid w:val="000753C0"/>
    <w:rsid w:val="00075FBD"/>
    <w:rsid w:val="000767B2"/>
    <w:rsid w:val="000768DD"/>
    <w:rsid w:val="00076928"/>
    <w:rsid w:val="00077137"/>
    <w:rsid w:val="000801E8"/>
    <w:rsid w:val="00080602"/>
    <w:rsid w:val="000806C9"/>
    <w:rsid w:val="00081978"/>
    <w:rsid w:val="00083509"/>
    <w:rsid w:val="000836B1"/>
    <w:rsid w:val="000838B3"/>
    <w:rsid w:val="000841C7"/>
    <w:rsid w:val="00084446"/>
    <w:rsid w:val="000848FA"/>
    <w:rsid w:val="0008565D"/>
    <w:rsid w:val="0008593C"/>
    <w:rsid w:val="00086A9C"/>
    <w:rsid w:val="00086D99"/>
    <w:rsid w:val="000870D3"/>
    <w:rsid w:val="000873E7"/>
    <w:rsid w:val="00087747"/>
    <w:rsid w:val="0009001E"/>
    <w:rsid w:val="0009003E"/>
    <w:rsid w:val="00090136"/>
    <w:rsid w:val="0009030A"/>
    <w:rsid w:val="000910E2"/>
    <w:rsid w:val="000914D0"/>
    <w:rsid w:val="00092470"/>
    <w:rsid w:val="00092564"/>
    <w:rsid w:val="000925EA"/>
    <w:rsid w:val="0009390E"/>
    <w:rsid w:val="00095280"/>
    <w:rsid w:val="00095284"/>
    <w:rsid w:val="000963A4"/>
    <w:rsid w:val="00097115"/>
    <w:rsid w:val="00097340"/>
    <w:rsid w:val="000976CD"/>
    <w:rsid w:val="00097B99"/>
    <w:rsid w:val="00097C1B"/>
    <w:rsid w:val="000A00B2"/>
    <w:rsid w:val="000A038C"/>
    <w:rsid w:val="000A0395"/>
    <w:rsid w:val="000A04F8"/>
    <w:rsid w:val="000A10B3"/>
    <w:rsid w:val="000A173A"/>
    <w:rsid w:val="000A19FD"/>
    <w:rsid w:val="000A1DA0"/>
    <w:rsid w:val="000A2083"/>
    <w:rsid w:val="000A239D"/>
    <w:rsid w:val="000A3148"/>
    <w:rsid w:val="000A35FC"/>
    <w:rsid w:val="000A378C"/>
    <w:rsid w:val="000A39E5"/>
    <w:rsid w:val="000A3BFC"/>
    <w:rsid w:val="000A3E1E"/>
    <w:rsid w:val="000A3F69"/>
    <w:rsid w:val="000A5728"/>
    <w:rsid w:val="000A6A91"/>
    <w:rsid w:val="000A6B0E"/>
    <w:rsid w:val="000A6EA4"/>
    <w:rsid w:val="000A717F"/>
    <w:rsid w:val="000A7A43"/>
    <w:rsid w:val="000B0A9C"/>
    <w:rsid w:val="000B0B0B"/>
    <w:rsid w:val="000B10F3"/>
    <w:rsid w:val="000B1128"/>
    <w:rsid w:val="000B1734"/>
    <w:rsid w:val="000B1F3C"/>
    <w:rsid w:val="000B1FA9"/>
    <w:rsid w:val="000B212D"/>
    <w:rsid w:val="000B26B8"/>
    <w:rsid w:val="000B3CBA"/>
    <w:rsid w:val="000B5981"/>
    <w:rsid w:val="000B5A8F"/>
    <w:rsid w:val="000B643F"/>
    <w:rsid w:val="000B7CCF"/>
    <w:rsid w:val="000B7FBF"/>
    <w:rsid w:val="000C01D3"/>
    <w:rsid w:val="000C045D"/>
    <w:rsid w:val="000C0AF2"/>
    <w:rsid w:val="000C10D5"/>
    <w:rsid w:val="000C1554"/>
    <w:rsid w:val="000C1CF9"/>
    <w:rsid w:val="000C2099"/>
    <w:rsid w:val="000C23ED"/>
    <w:rsid w:val="000C2BB3"/>
    <w:rsid w:val="000C2C71"/>
    <w:rsid w:val="000C2EE1"/>
    <w:rsid w:val="000C3005"/>
    <w:rsid w:val="000C3040"/>
    <w:rsid w:val="000C37B3"/>
    <w:rsid w:val="000C3C27"/>
    <w:rsid w:val="000C3CCA"/>
    <w:rsid w:val="000C3D60"/>
    <w:rsid w:val="000C4107"/>
    <w:rsid w:val="000C46EA"/>
    <w:rsid w:val="000C4D32"/>
    <w:rsid w:val="000C4FE0"/>
    <w:rsid w:val="000C54F8"/>
    <w:rsid w:val="000C5694"/>
    <w:rsid w:val="000C62A6"/>
    <w:rsid w:val="000C69EE"/>
    <w:rsid w:val="000C6AD4"/>
    <w:rsid w:val="000C71AC"/>
    <w:rsid w:val="000C72F5"/>
    <w:rsid w:val="000C7A7F"/>
    <w:rsid w:val="000C7ECA"/>
    <w:rsid w:val="000D047F"/>
    <w:rsid w:val="000D0C39"/>
    <w:rsid w:val="000D0D9E"/>
    <w:rsid w:val="000D119B"/>
    <w:rsid w:val="000D124D"/>
    <w:rsid w:val="000D186D"/>
    <w:rsid w:val="000D1C91"/>
    <w:rsid w:val="000D1E26"/>
    <w:rsid w:val="000D27A6"/>
    <w:rsid w:val="000D2A05"/>
    <w:rsid w:val="000D2B11"/>
    <w:rsid w:val="000D33F2"/>
    <w:rsid w:val="000D3613"/>
    <w:rsid w:val="000D3D7E"/>
    <w:rsid w:val="000D3E08"/>
    <w:rsid w:val="000D3E4E"/>
    <w:rsid w:val="000D40D0"/>
    <w:rsid w:val="000D48B5"/>
    <w:rsid w:val="000D5294"/>
    <w:rsid w:val="000D5398"/>
    <w:rsid w:val="000D553D"/>
    <w:rsid w:val="000D63EF"/>
    <w:rsid w:val="000D6854"/>
    <w:rsid w:val="000D6B92"/>
    <w:rsid w:val="000D7308"/>
    <w:rsid w:val="000D76AB"/>
    <w:rsid w:val="000E0118"/>
    <w:rsid w:val="000E0497"/>
    <w:rsid w:val="000E0605"/>
    <w:rsid w:val="000E11C8"/>
    <w:rsid w:val="000E11CD"/>
    <w:rsid w:val="000E14D4"/>
    <w:rsid w:val="000E1668"/>
    <w:rsid w:val="000E1F43"/>
    <w:rsid w:val="000E28A4"/>
    <w:rsid w:val="000E2948"/>
    <w:rsid w:val="000E3B2F"/>
    <w:rsid w:val="000E3FF3"/>
    <w:rsid w:val="000E492B"/>
    <w:rsid w:val="000E4FFB"/>
    <w:rsid w:val="000E637A"/>
    <w:rsid w:val="000E671D"/>
    <w:rsid w:val="000E6801"/>
    <w:rsid w:val="000E7D89"/>
    <w:rsid w:val="000F0FCF"/>
    <w:rsid w:val="000F1478"/>
    <w:rsid w:val="000F152A"/>
    <w:rsid w:val="000F230A"/>
    <w:rsid w:val="000F23BE"/>
    <w:rsid w:val="000F23ED"/>
    <w:rsid w:val="000F24BC"/>
    <w:rsid w:val="000F261E"/>
    <w:rsid w:val="000F28B8"/>
    <w:rsid w:val="000F3292"/>
    <w:rsid w:val="000F3575"/>
    <w:rsid w:val="000F3EE3"/>
    <w:rsid w:val="000F4116"/>
    <w:rsid w:val="000F43CD"/>
    <w:rsid w:val="000F5259"/>
    <w:rsid w:val="000F54C5"/>
    <w:rsid w:val="000F6029"/>
    <w:rsid w:val="000F6942"/>
    <w:rsid w:val="000F6AC9"/>
    <w:rsid w:val="000F6E72"/>
    <w:rsid w:val="00100ACF"/>
    <w:rsid w:val="00100C9A"/>
    <w:rsid w:val="00101166"/>
    <w:rsid w:val="001014C8"/>
    <w:rsid w:val="001019B5"/>
    <w:rsid w:val="00101BD7"/>
    <w:rsid w:val="00101C7D"/>
    <w:rsid w:val="001025BB"/>
    <w:rsid w:val="001026CE"/>
    <w:rsid w:val="00102E8D"/>
    <w:rsid w:val="00102FFE"/>
    <w:rsid w:val="00103016"/>
    <w:rsid w:val="0010458D"/>
    <w:rsid w:val="001048B9"/>
    <w:rsid w:val="001059C3"/>
    <w:rsid w:val="001059DA"/>
    <w:rsid w:val="00105D06"/>
    <w:rsid w:val="0010762D"/>
    <w:rsid w:val="00107B1C"/>
    <w:rsid w:val="00107BC9"/>
    <w:rsid w:val="00107F95"/>
    <w:rsid w:val="0011026E"/>
    <w:rsid w:val="00110272"/>
    <w:rsid w:val="001108AD"/>
    <w:rsid w:val="00110FAF"/>
    <w:rsid w:val="0011194F"/>
    <w:rsid w:val="00111D6A"/>
    <w:rsid w:val="00111DF8"/>
    <w:rsid w:val="00112974"/>
    <w:rsid w:val="001129E8"/>
    <w:rsid w:val="00112B94"/>
    <w:rsid w:val="00112BBE"/>
    <w:rsid w:val="00112CDB"/>
    <w:rsid w:val="001136BF"/>
    <w:rsid w:val="00113816"/>
    <w:rsid w:val="00113CB1"/>
    <w:rsid w:val="0011405E"/>
    <w:rsid w:val="00114B39"/>
    <w:rsid w:val="00114BD0"/>
    <w:rsid w:val="00115D20"/>
    <w:rsid w:val="00116B60"/>
    <w:rsid w:val="001174BE"/>
    <w:rsid w:val="001174E5"/>
    <w:rsid w:val="0011754A"/>
    <w:rsid w:val="001178EC"/>
    <w:rsid w:val="00117D18"/>
    <w:rsid w:val="00117DBA"/>
    <w:rsid w:val="001201F2"/>
    <w:rsid w:val="00120735"/>
    <w:rsid w:val="001211F6"/>
    <w:rsid w:val="001215FC"/>
    <w:rsid w:val="001219FF"/>
    <w:rsid w:val="00122701"/>
    <w:rsid w:val="001227AA"/>
    <w:rsid w:val="00123978"/>
    <w:rsid w:val="00123AD2"/>
    <w:rsid w:val="00124450"/>
    <w:rsid w:val="001244BE"/>
    <w:rsid w:val="00124DCF"/>
    <w:rsid w:val="00125362"/>
    <w:rsid w:val="00125A32"/>
    <w:rsid w:val="001260B3"/>
    <w:rsid w:val="0012641F"/>
    <w:rsid w:val="001264A1"/>
    <w:rsid w:val="001264CD"/>
    <w:rsid w:val="00126AA5"/>
    <w:rsid w:val="0012734D"/>
    <w:rsid w:val="00127908"/>
    <w:rsid w:val="00130669"/>
    <w:rsid w:val="0013129C"/>
    <w:rsid w:val="00132142"/>
    <w:rsid w:val="001325B4"/>
    <w:rsid w:val="00132A47"/>
    <w:rsid w:val="00132A98"/>
    <w:rsid w:val="00133249"/>
    <w:rsid w:val="001335F1"/>
    <w:rsid w:val="00133C6B"/>
    <w:rsid w:val="00133F25"/>
    <w:rsid w:val="0013458B"/>
    <w:rsid w:val="001346EA"/>
    <w:rsid w:val="00134DF0"/>
    <w:rsid w:val="00135431"/>
    <w:rsid w:val="001359F6"/>
    <w:rsid w:val="00135D33"/>
    <w:rsid w:val="0013759A"/>
    <w:rsid w:val="00141846"/>
    <w:rsid w:val="00141BDA"/>
    <w:rsid w:val="00141E35"/>
    <w:rsid w:val="00143563"/>
    <w:rsid w:val="001436E0"/>
    <w:rsid w:val="00143EDC"/>
    <w:rsid w:val="0014472D"/>
    <w:rsid w:val="00145C3E"/>
    <w:rsid w:val="00145E09"/>
    <w:rsid w:val="00147679"/>
    <w:rsid w:val="00147750"/>
    <w:rsid w:val="0015035D"/>
    <w:rsid w:val="001509F4"/>
    <w:rsid w:val="00150F74"/>
    <w:rsid w:val="0015195A"/>
    <w:rsid w:val="001519AD"/>
    <w:rsid w:val="00151F54"/>
    <w:rsid w:val="0015229D"/>
    <w:rsid w:val="00152413"/>
    <w:rsid w:val="00153CC2"/>
    <w:rsid w:val="00153CE0"/>
    <w:rsid w:val="00154C94"/>
    <w:rsid w:val="00155829"/>
    <w:rsid w:val="00155D75"/>
    <w:rsid w:val="0015641A"/>
    <w:rsid w:val="0015647E"/>
    <w:rsid w:val="00157D0E"/>
    <w:rsid w:val="00157FB6"/>
    <w:rsid w:val="00160E2C"/>
    <w:rsid w:val="00161563"/>
    <w:rsid w:val="00161B5D"/>
    <w:rsid w:val="001634BC"/>
    <w:rsid w:val="00163756"/>
    <w:rsid w:val="0016393D"/>
    <w:rsid w:val="00164B23"/>
    <w:rsid w:val="00164FAE"/>
    <w:rsid w:val="0016503D"/>
    <w:rsid w:val="00165091"/>
    <w:rsid w:val="00165C67"/>
    <w:rsid w:val="00165CAC"/>
    <w:rsid w:val="00165E56"/>
    <w:rsid w:val="00166A78"/>
    <w:rsid w:val="0016708B"/>
    <w:rsid w:val="0016722B"/>
    <w:rsid w:val="00167ADF"/>
    <w:rsid w:val="00167C5B"/>
    <w:rsid w:val="001709BF"/>
    <w:rsid w:val="00170AD0"/>
    <w:rsid w:val="00171045"/>
    <w:rsid w:val="0017108A"/>
    <w:rsid w:val="001716B4"/>
    <w:rsid w:val="0017177A"/>
    <w:rsid w:val="00171EC6"/>
    <w:rsid w:val="00171EF4"/>
    <w:rsid w:val="00172414"/>
    <w:rsid w:val="00173201"/>
    <w:rsid w:val="001747B0"/>
    <w:rsid w:val="00176181"/>
    <w:rsid w:val="001768D9"/>
    <w:rsid w:val="00176AF0"/>
    <w:rsid w:val="0017708E"/>
    <w:rsid w:val="00177322"/>
    <w:rsid w:val="001806E5"/>
    <w:rsid w:val="001815D8"/>
    <w:rsid w:val="00181C9F"/>
    <w:rsid w:val="001821C2"/>
    <w:rsid w:val="001828D8"/>
    <w:rsid w:val="00182AB8"/>
    <w:rsid w:val="00182D10"/>
    <w:rsid w:val="001843B7"/>
    <w:rsid w:val="00184FD3"/>
    <w:rsid w:val="0018506C"/>
    <w:rsid w:val="001859E6"/>
    <w:rsid w:val="00185EDF"/>
    <w:rsid w:val="00186850"/>
    <w:rsid w:val="00187A8D"/>
    <w:rsid w:val="00187B16"/>
    <w:rsid w:val="00187BB7"/>
    <w:rsid w:val="0019048A"/>
    <w:rsid w:val="001912EC"/>
    <w:rsid w:val="001913E7"/>
    <w:rsid w:val="00191477"/>
    <w:rsid w:val="001915E4"/>
    <w:rsid w:val="00191A23"/>
    <w:rsid w:val="00192290"/>
    <w:rsid w:val="00192EB4"/>
    <w:rsid w:val="00193AB0"/>
    <w:rsid w:val="00193BA1"/>
    <w:rsid w:val="00193BB9"/>
    <w:rsid w:val="00194343"/>
    <w:rsid w:val="0019499C"/>
    <w:rsid w:val="00196B15"/>
    <w:rsid w:val="00196D63"/>
    <w:rsid w:val="00196E70"/>
    <w:rsid w:val="00197FCD"/>
    <w:rsid w:val="001A1507"/>
    <w:rsid w:val="001A1682"/>
    <w:rsid w:val="001A1A54"/>
    <w:rsid w:val="001A21CA"/>
    <w:rsid w:val="001A27F6"/>
    <w:rsid w:val="001A33F7"/>
    <w:rsid w:val="001A3456"/>
    <w:rsid w:val="001A3B1E"/>
    <w:rsid w:val="001A4192"/>
    <w:rsid w:val="001A437E"/>
    <w:rsid w:val="001A4730"/>
    <w:rsid w:val="001A4922"/>
    <w:rsid w:val="001A492A"/>
    <w:rsid w:val="001A506B"/>
    <w:rsid w:val="001A590A"/>
    <w:rsid w:val="001A636C"/>
    <w:rsid w:val="001B058D"/>
    <w:rsid w:val="001B0903"/>
    <w:rsid w:val="001B09E2"/>
    <w:rsid w:val="001B09FC"/>
    <w:rsid w:val="001B0DFB"/>
    <w:rsid w:val="001B0EB3"/>
    <w:rsid w:val="001B11E4"/>
    <w:rsid w:val="001B1252"/>
    <w:rsid w:val="001B131C"/>
    <w:rsid w:val="001B17EE"/>
    <w:rsid w:val="001B1924"/>
    <w:rsid w:val="001B1CFE"/>
    <w:rsid w:val="001B1E75"/>
    <w:rsid w:val="001B2044"/>
    <w:rsid w:val="001B2B4D"/>
    <w:rsid w:val="001B2E39"/>
    <w:rsid w:val="001B2FCE"/>
    <w:rsid w:val="001B3D18"/>
    <w:rsid w:val="001B4053"/>
    <w:rsid w:val="001B42A9"/>
    <w:rsid w:val="001B42C1"/>
    <w:rsid w:val="001B4589"/>
    <w:rsid w:val="001B4C1B"/>
    <w:rsid w:val="001B5A13"/>
    <w:rsid w:val="001B6BD2"/>
    <w:rsid w:val="001B704B"/>
    <w:rsid w:val="001B7071"/>
    <w:rsid w:val="001B7528"/>
    <w:rsid w:val="001B7988"/>
    <w:rsid w:val="001C0059"/>
    <w:rsid w:val="001C030B"/>
    <w:rsid w:val="001C03C0"/>
    <w:rsid w:val="001C03E7"/>
    <w:rsid w:val="001C199F"/>
    <w:rsid w:val="001C1DCD"/>
    <w:rsid w:val="001C237F"/>
    <w:rsid w:val="001C2550"/>
    <w:rsid w:val="001C35FA"/>
    <w:rsid w:val="001C43EC"/>
    <w:rsid w:val="001C5C52"/>
    <w:rsid w:val="001C7376"/>
    <w:rsid w:val="001C7511"/>
    <w:rsid w:val="001C798A"/>
    <w:rsid w:val="001C7AB6"/>
    <w:rsid w:val="001C7CBD"/>
    <w:rsid w:val="001D0126"/>
    <w:rsid w:val="001D0264"/>
    <w:rsid w:val="001D0565"/>
    <w:rsid w:val="001D065D"/>
    <w:rsid w:val="001D0AF6"/>
    <w:rsid w:val="001D10BD"/>
    <w:rsid w:val="001D17AB"/>
    <w:rsid w:val="001D190F"/>
    <w:rsid w:val="001D2291"/>
    <w:rsid w:val="001D2B82"/>
    <w:rsid w:val="001D34B7"/>
    <w:rsid w:val="001D4368"/>
    <w:rsid w:val="001D4500"/>
    <w:rsid w:val="001D4B37"/>
    <w:rsid w:val="001D5868"/>
    <w:rsid w:val="001D5B77"/>
    <w:rsid w:val="001D600B"/>
    <w:rsid w:val="001D69B3"/>
    <w:rsid w:val="001D6ECB"/>
    <w:rsid w:val="001D7821"/>
    <w:rsid w:val="001D7EAA"/>
    <w:rsid w:val="001D7F15"/>
    <w:rsid w:val="001E0177"/>
    <w:rsid w:val="001E1B5A"/>
    <w:rsid w:val="001E1FFA"/>
    <w:rsid w:val="001E2DCC"/>
    <w:rsid w:val="001E2FB4"/>
    <w:rsid w:val="001E395B"/>
    <w:rsid w:val="001E3D90"/>
    <w:rsid w:val="001E4146"/>
    <w:rsid w:val="001E4862"/>
    <w:rsid w:val="001E4B4B"/>
    <w:rsid w:val="001E6044"/>
    <w:rsid w:val="001E607D"/>
    <w:rsid w:val="001E6711"/>
    <w:rsid w:val="001E6E54"/>
    <w:rsid w:val="001E7723"/>
    <w:rsid w:val="001F03C2"/>
    <w:rsid w:val="001F0675"/>
    <w:rsid w:val="001F090A"/>
    <w:rsid w:val="001F0C1B"/>
    <w:rsid w:val="001F14B1"/>
    <w:rsid w:val="001F1546"/>
    <w:rsid w:val="001F15C5"/>
    <w:rsid w:val="001F18B3"/>
    <w:rsid w:val="001F1C02"/>
    <w:rsid w:val="001F27E3"/>
    <w:rsid w:val="001F3BC2"/>
    <w:rsid w:val="001F400C"/>
    <w:rsid w:val="001F44B3"/>
    <w:rsid w:val="001F5304"/>
    <w:rsid w:val="001F53BC"/>
    <w:rsid w:val="001F5E27"/>
    <w:rsid w:val="001F65B3"/>
    <w:rsid w:val="001F6630"/>
    <w:rsid w:val="001F7143"/>
    <w:rsid w:val="001F768D"/>
    <w:rsid w:val="001F7715"/>
    <w:rsid w:val="00200859"/>
    <w:rsid w:val="00201118"/>
    <w:rsid w:val="00201729"/>
    <w:rsid w:val="0020181E"/>
    <w:rsid w:val="00202770"/>
    <w:rsid w:val="002031AB"/>
    <w:rsid w:val="002032A2"/>
    <w:rsid w:val="00203412"/>
    <w:rsid w:val="00203551"/>
    <w:rsid w:val="00203CE9"/>
    <w:rsid w:val="00203F76"/>
    <w:rsid w:val="00204898"/>
    <w:rsid w:val="00205A56"/>
    <w:rsid w:val="00205AA1"/>
    <w:rsid w:val="00206B99"/>
    <w:rsid w:val="00206C4B"/>
    <w:rsid w:val="002071BB"/>
    <w:rsid w:val="00207469"/>
    <w:rsid w:val="00207903"/>
    <w:rsid w:val="00207B4F"/>
    <w:rsid w:val="00207DB6"/>
    <w:rsid w:val="00210208"/>
    <w:rsid w:val="00210496"/>
    <w:rsid w:val="00210F6F"/>
    <w:rsid w:val="00211207"/>
    <w:rsid w:val="002113ED"/>
    <w:rsid w:val="0021153C"/>
    <w:rsid w:val="00213073"/>
    <w:rsid w:val="00213276"/>
    <w:rsid w:val="0021443D"/>
    <w:rsid w:val="00214460"/>
    <w:rsid w:val="00214B29"/>
    <w:rsid w:val="0021632A"/>
    <w:rsid w:val="002163B3"/>
    <w:rsid w:val="00217342"/>
    <w:rsid w:val="00217B10"/>
    <w:rsid w:val="00217E6A"/>
    <w:rsid w:val="00220498"/>
    <w:rsid w:val="00220D3F"/>
    <w:rsid w:val="00221809"/>
    <w:rsid w:val="00222C84"/>
    <w:rsid w:val="00223176"/>
    <w:rsid w:val="002234A7"/>
    <w:rsid w:val="002242EE"/>
    <w:rsid w:val="0022523A"/>
    <w:rsid w:val="00225D1E"/>
    <w:rsid w:val="00226465"/>
    <w:rsid w:val="0022650E"/>
    <w:rsid w:val="002268A5"/>
    <w:rsid w:val="00227474"/>
    <w:rsid w:val="00227F2B"/>
    <w:rsid w:val="00230774"/>
    <w:rsid w:val="002311E8"/>
    <w:rsid w:val="002313C4"/>
    <w:rsid w:val="002327A7"/>
    <w:rsid w:val="002328BB"/>
    <w:rsid w:val="00232BB9"/>
    <w:rsid w:val="00232C33"/>
    <w:rsid w:val="00233299"/>
    <w:rsid w:val="00233655"/>
    <w:rsid w:val="0023374E"/>
    <w:rsid w:val="00233A09"/>
    <w:rsid w:val="00234182"/>
    <w:rsid w:val="002354BE"/>
    <w:rsid w:val="00235F4E"/>
    <w:rsid w:val="0023633A"/>
    <w:rsid w:val="00236E8F"/>
    <w:rsid w:val="00237000"/>
    <w:rsid w:val="0023784A"/>
    <w:rsid w:val="00240A1B"/>
    <w:rsid w:val="00240F07"/>
    <w:rsid w:val="002417E2"/>
    <w:rsid w:val="00241983"/>
    <w:rsid w:val="00242B63"/>
    <w:rsid w:val="00242E80"/>
    <w:rsid w:val="00243052"/>
    <w:rsid w:val="002430A4"/>
    <w:rsid w:val="00243E6B"/>
    <w:rsid w:val="0024474D"/>
    <w:rsid w:val="00244E9B"/>
    <w:rsid w:val="002451DB"/>
    <w:rsid w:val="002452AE"/>
    <w:rsid w:val="00245B20"/>
    <w:rsid w:val="00245BED"/>
    <w:rsid w:val="00245FD3"/>
    <w:rsid w:val="002461D2"/>
    <w:rsid w:val="002465AE"/>
    <w:rsid w:val="00247303"/>
    <w:rsid w:val="002475EC"/>
    <w:rsid w:val="00247A99"/>
    <w:rsid w:val="00247BB7"/>
    <w:rsid w:val="00247D0A"/>
    <w:rsid w:val="00250465"/>
    <w:rsid w:val="0025100C"/>
    <w:rsid w:val="00251BAC"/>
    <w:rsid w:val="00251D1A"/>
    <w:rsid w:val="00252163"/>
    <w:rsid w:val="00252C6D"/>
    <w:rsid w:val="00254147"/>
    <w:rsid w:val="00254C15"/>
    <w:rsid w:val="002559D5"/>
    <w:rsid w:val="00255AE4"/>
    <w:rsid w:val="0025640A"/>
    <w:rsid w:val="00256811"/>
    <w:rsid w:val="002575D9"/>
    <w:rsid w:val="00257623"/>
    <w:rsid w:val="00260C36"/>
    <w:rsid w:val="00260CCB"/>
    <w:rsid w:val="00260F96"/>
    <w:rsid w:val="002617C5"/>
    <w:rsid w:val="00262216"/>
    <w:rsid w:val="00262968"/>
    <w:rsid w:val="00262EFD"/>
    <w:rsid w:val="002639DD"/>
    <w:rsid w:val="00263BF4"/>
    <w:rsid w:val="00264E73"/>
    <w:rsid w:val="0026539A"/>
    <w:rsid w:val="00265619"/>
    <w:rsid w:val="0026588A"/>
    <w:rsid w:val="00265CEB"/>
    <w:rsid w:val="00266001"/>
    <w:rsid w:val="00266183"/>
    <w:rsid w:val="00266944"/>
    <w:rsid w:val="002673CC"/>
    <w:rsid w:val="0027032B"/>
    <w:rsid w:val="0027055D"/>
    <w:rsid w:val="00271808"/>
    <w:rsid w:val="002722AF"/>
    <w:rsid w:val="00272E02"/>
    <w:rsid w:val="00273C9C"/>
    <w:rsid w:val="00274048"/>
    <w:rsid w:val="00274862"/>
    <w:rsid w:val="00274910"/>
    <w:rsid w:val="00275533"/>
    <w:rsid w:val="00275CC1"/>
    <w:rsid w:val="00275DB4"/>
    <w:rsid w:val="0027626D"/>
    <w:rsid w:val="00276CCD"/>
    <w:rsid w:val="002776E6"/>
    <w:rsid w:val="00277DD8"/>
    <w:rsid w:val="00277F62"/>
    <w:rsid w:val="00280163"/>
    <w:rsid w:val="00280CD8"/>
    <w:rsid w:val="0028125D"/>
    <w:rsid w:val="00281902"/>
    <w:rsid w:val="00282FA7"/>
    <w:rsid w:val="0028352D"/>
    <w:rsid w:val="00284477"/>
    <w:rsid w:val="00285A54"/>
    <w:rsid w:val="00285AB4"/>
    <w:rsid w:val="00286444"/>
    <w:rsid w:val="00286698"/>
    <w:rsid w:val="00286709"/>
    <w:rsid w:val="002867A6"/>
    <w:rsid w:val="00286813"/>
    <w:rsid w:val="00286A31"/>
    <w:rsid w:val="00286ECE"/>
    <w:rsid w:val="00286FF8"/>
    <w:rsid w:val="0028785C"/>
    <w:rsid w:val="00287ACB"/>
    <w:rsid w:val="0029007F"/>
    <w:rsid w:val="00290106"/>
    <w:rsid w:val="00291867"/>
    <w:rsid w:val="002925E1"/>
    <w:rsid w:val="00292B8E"/>
    <w:rsid w:val="00293157"/>
    <w:rsid w:val="00293C55"/>
    <w:rsid w:val="00294220"/>
    <w:rsid w:val="002943D1"/>
    <w:rsid w:val="002946C7"/>
    <w:rsid w:val="00294B13"/>
    <w:rsid w:val="00294BFC"/>
    <w:rsid w:val="0029544E"/>
    <w:rsid w:val="00295463"/>
    <w:rsid w:val="0029549C"/>
    <w:rsid w:val="00297C3E"/>
    <w:rsid w:val="00297E5C"/>
    <w:rsid w:val="002A139A"/>
    <w:rsid w:val="002A1622"/>
    <w:rsid w:val="002A2F54"/>
    <w:rsid w:val="002A35E9"/>
    <w:rsid w:val="002A3BE9"/>
    <w:rsid w:val="002A45C1"/>
    <w:rsid w:val="002A515D"/>
    <w:rsid w:val="002A5A88"/>
    <w:rsid w:val="002A6971"/>
    <w:rsid w:val="002A7934"/>
    <w:rsid w:val="002B031D"/>
    <w:rsid w:val="002B088C"/>
    <w:rsid w:val="002B12C5"/>
    <w:rsid w:val="002B1C82"/>
    <w:rsid w:val="002B2C05"/>
    <w:rsid w:val="002B31AE"/>
    <w:rsid w:val="002B32E7"/>
    <w:rsid w:val="002B3437"/>
    <w:rsid w:val="002B36BB"/>
    <w:rsid w:val="002B3891"/>
    <w:rsid w:val="002B3D0B"/>
    <w:rsid w:val="002B40CD"/>
    <w:rsid w:val="002B45E1"/>
    <w:rsid w:val="002B5C24"/>
    <w:rsid w:val="002B5CA7"/>
    <w:rsid w:val="002B6D87"/>
    <w:rsid w:val="002B766E"/>
    <w:rsid w:val="002B7CFB"/>
    <w:rsid w:val="002B7E2A"/>
    <w:rsid w:val="002C0355"/>
    <w:rsid w:val="002C0A58"/>
    <w:rsid w:val="002C0FC8"/>
    <w:rsid w:val="002C103D"/>
    <w:rsid w:val="002C16DF"/>
    <w:rsid w:val="002C2884"/>
    <w:rsid w:val="002C28C3"/>
    <w:rsid w:val="002C29F0"/>
    <w:rsid w:val="002C2E23"/>
    <w:rsid w:val="002C3005"/>
    <w:rsid w:val="002C3062"/>
    <w:rsid w:val="002C3735"/>
    <w:rsid w:val="002C42FD"/>
    <w:rsid w:val="002C4A32"/>
    <w:rsid w:val="002C4C93"/>
    <w:rsid w:val="002C518A"/>
    <w:rsid w:val="002C54D6"/>
    <w:rsid w:val="002C589D"/>
    <w:rsid w:val="002C5E57"/>
    <w:rsid w:val="002C606C"/>
    <w:rsid w:val="002C668C"/>
    <w:rsid w:val="002C6DFE"/>
    <w:rsid w:val="002C6EB2"/>
    <w:rsid w:val="002C6F1E"/>
    <w:rsid w:val="002C77B7"/>
    <w:rsid w:val="002C794D"/>
    <w:rsid w:val="002D074B"/>
    <w:rsid w:val="002D0C93"/>
    <w:rsid w:val="002D307D"/>
    <w:rsid w:val="002D376A"/>
    <w:rsid w:val="002D38FE"/>
    <w:rsid w:val="002D39DE"/>
    <w:rsid w:val="002D40BB"/>
    <w:rsid w:val="002D4C55"/>
    <w:rsid w:val="002D54ED"/>
    <w:rsid w:val="002D59CF"/>
    <w:rsid w:val="002D5D18"/>
    <w:rsid w:val="002D651D"/>
    <w:rsid w:val="002D68A4"/>
    <w:rsid w:val="002E0D87"/>
    <w:rsid w:val="002E16B0"/>
    <w:rsid w:val="002E24A6"/>
    <w:rsid w:val="002E2882"/>
    <w:rsid w:val="002E2B56"/>
    <w:rsid w:val="002E4EDA"/>
    <w:rsid w:val="002E5010"/>
    <w:rsid w:val="002E527C"/>
    <w:rsid w:val="002E5C13"/>
    <w:rsid w:val="002E7ED7"/>
    <w:rsid w:val="002F0336"/>
    <w:rsid w:val="002F0FF4"/>
    <w:rsid w:val="002F10C4"/>
    <w:rsid w:val="002F145D"/>
    <w:rsid w:val="002F2696"/>
    <w:rsid w:val="002F2B7C"/>
    <w:rsid w:val="002F2CCC"/>
    <w:rsid w:val="002F3C3D"/>
    <w:rsid w:val="002F3D14"/>
    <w:rsid w:val="002F3F23"/>
    <w:rsid w:val="002F411C"/>
    <w:rsid w:val="002F4D1D"/>
    <w:rsid w:val="002F585F"/>
    <w:rsid w:val="002F5DE6"/>
    <w:rsid w:val="002F63A9"/>
    <w:rsid w:val="002F64D1"/>
    <w:rsid w:val="002F7855"/>
    <w:rsid w:val="00300056"/>
    <w:rsid w:val="003006EA"/>
    <w:rsid w:val="00300F9B"/>
    <w:rsid w:val="0030139B"/>
    <w:rsid w:val="0030174C"/>
    <w:rsid w:val="003032B8"/>
    <w:rsid w:val="00304126"/>
    <w:rsid w:val="00304175"/>
    <w:rsid w:val="0030466F"/>
    <w:rsid w:val="003047DB"/>
    <w:rsid w:val="00304841"/>
    <w:rsid w:val="00304FEF"/>
    <w:rsid w:val="003052E2"/>
    <w:rsid w:val="0030535C"/>
    <w:rsid w:val="003058AE"/>
    <w:rsid w:val="00305C12"/>
    <w:rsid w:val="003062A1"/>
    <w:rsid w:val="003063C0"/>
    <w:rsid w:val="00306514"/>
    <w:rsid w:val="003070D1"/>
    <w:rsid w:val="00307BC6"/>
    <w:rsid w:val="003101DF"/>
    <w:rsid w:val="003102CF"/>
    <w:rsid w:val="003106D2"/>
    <w:rsid w:val="003109EC"/>
    <w:rsid w:val="0031108C"/>
    <w:rsid w:val="00311999"/>
    <w:rsid w:val="00312615"/>
    <w:rsid w:val="00313BA3"/>
    <w:rsid w:val="00314485"/>
    <w:rsid w:val="0031474A"/>
    <w:rsid w:val="00314B93"/>
    <w:rsid w:val="00314F21"/>
    <w:rsid w:val="00315EF9"/>
    <w:rsid w:val="003169FB"/>
    <w:rsid w:val="00316F0A"/>
    <w:rsid w:val="0031734F"/>
    <w:rsid w:val="00317843"/>
    <w:rsid w:val="00317BB7"/>
    <w:rsid w:val="003206E5"/>
    <w:rsid w:val="00321538"/>
    <w:rsid w:val="003226FB"/>
    <w:rsid w:val="00322EC1"/>
    <w:rsid w:val="00323C56"/>
    <w:rsid w:val="00323FAC"/>
    <w:rsid w:val="0032486A"/>
    <w:rsid w:val="00324EC8"/>
    <w:rsid w:val="0032501B"/>
    <w:rsid w:val="00326221"/>
    <w:rsid w:val="00326624"/>
    <w:rsid w:val="00326674"/>
    <w:rsid w:val="00326D8D"/>
    <w:rsid w:val="0032712E"/>
    <w:rsid w:val="00327551"/>
    <w:rsid w:val="00330312"/>
    <w:rsid w:val="00330A56"/>
    <w:rsid w:val="00330ABD"/>
    <w:rsid w:val="003319E2"/>
    <w:rsid w:val="003321BC"/>
    <w:rsid w:val="00332358"/>
    <w:rsid w:val="00332AD4"/>
    <w:rsid w:val="00332D29"/>
    <w:rsid w:val="00332EC8"/>
    <w:rsid w:val="00333519"/>
    <w:rsid w:val="003341F8"/>
    <w:rsid w:val="003342A5"/>
    <w:rsid w:val="00334971"/>
    <w:rsid w:val="0033613E"/>
    <w:rsid w:val="003362C4"/>
    <w:rsid w:val="003362CE"/>
    <w:rsid w:val="00336645"/>
    <w:rsid w:val="00336A70"/>
    <w:rsid w:val="00336DEE"/>
    <w:rsid w:val="00336EB6"/>
    <w:rsid w:val="0033714E"/>
    <w:rsid w:val="00341571"/>
    <w:rsid w:val="00341C57"/>
    <w:rsid w:val="00342612"/>
    <w:rsid w:val="0034355C"/>
    <w:rsid w:val="003439D9"/>
    <w:rsid w:val="00343EE7"/>
    <w:rsid w:val="00343FFB"/>
    <w:rsid w:val="00344853"/>
    <w:rsid w:val="00344948"/>
    <w:rsid w:val="00345B66"/>
    <w:rsid w:val="00345C37"/>
    <w:rsid w:val="00345F79"/>
    <w:rsid w:val="00345F9F"/>
    <w:rsid w:val="00346711"/>
    <w:rsid w:val="00346B31"/>
    <w:rsid w:val="00346C13"/>
    <w:rsid w:val="003519D7"/>
    <w:rsid w:val="00352B6B"/>
    <w:rsid w:val="00352D76"/>
    <w:rsid w:val="00352D8A"/>
    <w:rsid w:val="00352DB0"/>
    <w:rsid w:val="00353731"/>
    <w:rsid w:val="00353755"/>
    <w:rsid w:val="00354B5B"/>
    <w:rsid w:val="003566B7"/>
    <w:rsid w:val="00357418"/>
    <w:rsid w:val="003574FA"/>
    <w:rsid w:val="00357531"/>
    <w:rsid w:val="00360195"/>
    <w:rsid w:val="003611E2"/>
    <w:rsid w:val="00362483"/>
    <w:rsid w:val="00363394"/>
    <w:rsid w:val="003644BC"/>
    <w:rsid w:val="00364D0B"/>
    <w:rsid w:val="00364FB7"/>
    <w:rsid w:val="003656E4"/>
    <w:rsid w:val="00367FC7"/>
    <w:rsid w:val="003708BF"/>
    <w:rsid w:val="00370BF4"/>
    <w:rsid w:val="00370C53"/>
    <w:rsid w:val="00370CB0"/>
    <w:rsid w:val="00370EAC"/>
    <w:rsid w:val="003716C5"/>
    <w:rsid w:val="003717A1"/>
    <w:rsid w:val="0037252F"/>
    <w:rsid w:val="00373B19"/>
    <w:rsid w:val="00373EFC"/>
    <w:rsid w:val="00374083"/>
    <w:rsid w:val="00374129"/>
    <w:rsid w:val="003742A8"/>
    <w:rsid w:val="0037451E"/>
    <w:rsid w:val="00374C4F"/>
    <w:rsid w:val="003757B0"/>
    <w:rsid w:val="00375B26"/>
    <w:rsid w:val="00375D39"/>
    <w:rsid w:val="00375D45"/>
    <w:rsid w:val="00377603"/>
    <w:rsid w:val="0037775B"/>
    <w:rsid w:val="00380334"/>
    <w:rsid w:val="00380E37"/>
    <w:rsid w:val="00380EA3"/>
    <w:rsid w:val="00381290"/>
    <w:rsid w:val="003814B8"/>
    <w:rsid w:val="003817BC"/>
    <w:rsid w:val="003825CD"/>
    <w:rsid w:val="00382644"/>
    <w:rsid w:val="00382E50"/>
    <w:rsid w:val="003835F6"/>
    <w:rsid w:val="00383988"/>
    <w:rsid w:val="00383BE8"/>
    <w:rsid w:val="00384211"/>
    <w:rsid w:val="00384486"/>
    <w:rsid w:val="00384841"/>
    <w:rsid w:val="003853F7"/>
    <w:rsid w:val="003859C2"/>
    <w:rsid w:val="00385A70"/>
    <w:rsid w:val="00386150"/>
    <w:rsid w:val="00386208"/>
    <w:rsid w:val="00386367"/>
    <w:rsid w:val="00386E94"/>
    <w:rsid w:val="003871C5"/>
    <w:rsid w:val="003872E9"/>
    <w:rsid w:val="00387ACF"/>
    <w:rsid w:val="00387CF6"/>
    <w:rsid w:val="00387E1E"/>
    <w:rsid w:val="003900DC"/>
    <w:rsid w:val="00391843"/>
    <w:rsid w:val="00391DA6"/>
    <w:rsid w:val="00391E6A"/>
    <w:rsid w:val="003926DF"/>
    <w:rsid w:val="003927A9"/>
    <w:rsid w:val="003939CC"/>
    <w:rsid w:val="00393AE8"/>
    <w:rsid w:val="00394628"/>
    <w:rsid w:val="00394D14"/>
    <w:rsid w:val="00394DAA"/>
    <w:rsid w:val="0039588D"/>
    <w:rsid w:val="00395A0F"/>
    <w:rsid w:val="00397964"/>
    <w:rsid w:val="00397E11"/>
    <w:rsid w:val="003A07D8"/>
    <w:rsid w:val="003A0842"/>
    <w:rsid w:val="003A09DC"/>
    <w:rsid w:val="003A0BBD"/>
    <w:rsid w:val="003A0CC6"/>
    <w:rsid w:val="003A1CA3"/>
    <w:rsid w:val="003A21F1"/>
    <w:rsid w:val="003A22F2"/>
    <w:rsid w:val="003A2962"/>
    <w:rsid w:val="003A2F63"/>
    <w:rsid w:val="003A4041"/>
    <w:rsid w:val="003A4394"/>
    <w:rsid w:val="003A43ED"/>
    <w:rsid w:val="003A4A93"/>
    <w:rsid w:val="003A53A3"/>
    <w:rsid w:val="003A54FD"/>
    <w:rsid w:val="003A5BB4"/>
    <w:rsid w:val="003A61AE"/>
    <w:rsid w:val="003A6241"/>
    <w:rsid w:val="003A6B3D"/>
    <w:rsid w:val="003A7B66"/>
    <w:rsid w:val="003B1562"/>
    <w:rsid w:val="003B1716"/>
    <w:rsid w:val="003B1DB8"/>
    <w:rsid w:val="003B204C"/>
    <w:rsid w:val="003B263C"/>
    <w:rsid w:val="003B4C7B"/>
    <w:rsid w:val="003B50CE"/>
    <w:rsid w:val="003B51D9"/>
    <w:rsid w:val="003B5308"/>
    <w:rsid w:val="003B57FE"/>
    <w:rsid w:val="003B59B8"/>
    <w:rsid w:val="003B6800"/>
    <w:rsid w:val="003B6ABE"/>
    <w:rsid w:val="003B7957"/>
    <w:rsid w:val="003C0961"/>
    <w:rsid w:val="003C0B7C"/>
    <w:rsid w:val="003C0D23"/>
    <w:rsid w:val="003C0EA3"/>
    <w:rsid w:val="003C195C"/>
    <w:rsid w:val="003C1B2D"/>
    <w:rsid w:val="003C1EAD"/>
    <w:rsid w:val="003C25C8"/>
    <w:rsid w:val="003C2C8D"/>
    <w:rsid w:val="003C3934"/>
    <w:rsid w:val="003C3A06"/>
    <w:rsid w:val="003C4199"/>
    <w:rsid w:val="003C4554"/>
    <w:rsid w:val="003C5121"/>
    <w:rsid w:val="003C5CA9"/>
    <w:rsid w:val="003C7477"/>
    <w:rsid w:val="003C78FF"/>
    <w:rsid w:val="003C7921"/>
    <w:rsid w:val="003D0FE4"/>
    <w:rsid w:val="003D1548"/>
    <w:rsid w:val="003D165F"/>
    <w:rsid w:val="003D240D"/>
    <w:rsid w:val="003D32B1"/>
    <w:rsid w:val="003D518F"/>
    <w:rsid w:val="003D5C53"/>
    <w:rsid w:val="003D704D"/>
    <w:rsid w:val="003D7F92"/>
    <w:rsid w:val="003E09C0"/>
    <w:rsid w:val="003E0D8F"/>
    <w:rsid w:val="003E0FE7"/>
    <w:rsid w:val="003E105A"/>
    <w:rsid w:val="003E1144"/>
    <w:rsid w:val="003E1DDE"/>
    <w:rsid w:val="003E2294"/>
    <w:rsid w:val="003E2DE0"/>
    <w:rsid w:val="003E35A8"/>
    <w:rsid w:val="003E404E"/>
    <w:rsid w:val="003E46AF"/>
    <w:rsid w:val="003E4B30"/>
    <w:rsid w:val="003E565D"/>
    <w:rsid w:val="003E5C66"/>
    <w:rsid w:val="003E6402"/>
    <w:rsid w:val="003E6A45"/>
    <w:rsid w:val="003E756D"/>
    <w:rsid w:val="003E76A0"/>
    <w:rsid w:val="003E792D"/>
    <w:rsid w:val="003E7F84"/>
    <w:rsid w:val="003F00F1"/>
    <w:rsid w:val="003F040B"/>
    <w:rsid w:val="003F0B8E"/>
    <w:rsid w:val="003F0E83"/>
    <w:rsid w:val="003F106A"/>
    <w:rsid w:val="003F1923"/>
    <w:rsid w:val="003F2662"/>
    <w:rsid w:val="003F29C2"/>
    <w:rsid w:val="003F3724"/>
    <w:rsid w:val="003F38EB"/>
    <w:rsid w:val="003F442D"/>
    <w:rsid w:val="003F4484"/>
    <w:rsid w:val="003F48E5"/>
    <w:rsid w:val="003F4D9F"/>
    <w:rsid w:val="003F4ECF"/>
    <w:rsid w:val="003F53C5"/>
    <w:rsid w:val="003F599C"/>
    <w:rsid w:val="003F6466"/>
    <w:rsid w:val="003F655E"/>
    <w:rsid w:val="003F6D65"/>
    <w:rsid w:val="003F7A77"/>
    <w:rsid w:val="00400F99"/>
    <w:rsid w:val="004010E8"/>
    <w:rsid w:val="004018F7"/>
    <w:rsid w:val="004023EE"/>
    <w:rsid w:val="00402660"/>
    <w:rsid w:val="00403AC3"/>
    <w:rsid w:val="00403DB0"/>
    <w:rsid w:val="00403DEC"/>
    <w:rsid w:val="0040436A"/>
    <w:rsid w:val="00404792"/>
    <w:rsid w:val="00404869"/>
    <w:rsid w:val="00404A2F"/>
    <w:rsid w:val="00405545"/>
    <w:rsid w:val="00406C55"/>
    <w:rsid w:val="00406EA1"/>
    <w:rsid w:val="0040757F"/>
    <w:rsid w:val="00407D2E"/>
    <w:rsid w:val="004101D0"/>
    <w:rsid w:val="0041069F"/>
    <w:rsid w:val="00411233"/>
    <w:rsid w:val="00411474"/>
    <w:rsid w:val="00413013"/>
    <w:rsid w:val="0041327E"/>
    <w:rsid w:val="00413D83"/>
    <w:rsid w:val="0041436D"/>
    <w:rsid w:val="00415041"/>
    <w:rsid w:val="00415409"/>
    <w:rsid w:val="004155D6"/>
    <w:rsid w:val="00417A0A"/>
    <w:rsid w:val="00417DB0"/>
    <w:rsid w:val="00420549"/>
    <w:rsid w:val="00421C61"/>
    <w:rsid w:val="00422053"/>
    <w:rsid w:val="004225F9"/>
    <w:rsid w:val="00422909"/>
    <w:rsid w:val="00422E74"/>
    <w:rsid w:val="00423568"/>
    <w:rsid w:val="00423BDB"/>
    <w:rsid w:val="00423C9B"/>
    <w:rsid w:val="00423D1B"/>
    <w:rsid w:val="00424251"/>
    <w:rsid w:val="004242D2"/>
    <w:rsid w:val="00424CCD"/>
    <w:rsid w:val="00424D6F"/>
    <w:rsid w:val="00424FA9"/>
    <w:rsid w:val="004269D0"/>
    <w:rsid w:val="00427153"/>
    <w:rsid w:val="004273F4"/>
    <w:rsid w:val="0042796F"/>
    <w:rsid w:val="00430C29"/>
    <w:rsid w:val="0043101E"/>
    <w:rsid w:val="0043209B"/>
    <w:rsid w:val="00432BB3"/>
    <w:rsid w:val="004331FD"/>
    <w:rsid w:val="004335C6"/>
    <w:rsid w:val="00434443"/>
    <w:rsid w:val="00434B21"/>
    <w:rsid w:val="00435184"/>
    <w:rsid w:val="00435B3A"/>
    <w:rsid w:val="00435E4D"/>
    <w:rsid w:val="004369BB"/>
    <w:rsid w:val="00436C12"/>
    <w:rsid w:val="00436EA7"/>
    <w:rsid w:val="004375B9"/>
    <w:rsid w:val="004411C3"/>
    <w:rsid w:val="00442185"/>
    <w:rsid w:val="00442359"/>
    <w:rsid w:val="00442ABA"/>
    <w:rsid w:val="0044467F"/>
    <w:rsid w:val="00444727"/>
    <w:rsid w:val="00444E6F"/>
    <w:rsid w:val="00447BFE"/>
    <w:rsid w:val="00447F77"/>
    <w:rsid w:val="004504A9"/>
    <w:rsid w:val="0045060D"/>
    <w:rsid w:val="004511CF"/>
    <w:rsid w:val="004517C8"/>
    <w:rsid w:val="004525C3"/>
    <w:rsid w:val="004529C9"/>
    <w:rsid w:val="004529DF"/>
    <w:rsid w:val="00452BB5"/>
    <w:rsid w:val="004534B2"/>
    <w:rsid w:val="00454A91"/>
    <w:rsid w:val="00454D64"/>
    <w:rsid w:val="00456D7E"/>
    <w:rsid w:val="00457097"/>
    <w:rsid w:val="00457578"/>
    <w:rsid w:val="00457C03"/>
    <w:rsid w:val="00457C9A"/>
    <w:rsid w:val="00457D5F"/>
    <w:rsid w:val="00457F98"/>
    <w:rsid w:val="00461076"/>
    <w:rsid w:val="004610EF"/>
    <w:rsid w:val="00461517"/>
    <w:rsid w:val="0046210C"/>
    <w:rsid w:val="0046266A"/>
    <w:rsid w:val="00462874"/>
    <w:rsid w:val="0046347F"/>
    <w:rsid w:val="0046438F"/>
    <w:rsid w:val="004650A7"/>
    <w:rsid w:val="00465A13"/>
    <w:rsid w:val="00466D7F"/>
    <w:rsid w:val="00466E6C"/>
    <w:rsid w:val="00466F6C"/>
    <w:rsid w:val="00470698"/>
    <w:rsid w:val="00470771"/>
    <w:rsid w:val="00470BD9"/>
    <w:rsid w:val="00470D01"/>
    <w:rsid w:val="004712D4"/>
    <w:rsid w:val="00471783"/>
    <w:rsid w:val="0047306B"/>
    <w:rsid w:val="004731AE"/>
    <w:rsid w:val="0047377A"/>
    <w:rsid w:val="00473931"/>
    <w:rsid w:val="00473F03"/>
    <w:rsid w:val="00473F5D"/>
    <w:rsid w:val="004740FA"/>
    <w:rsid w:val="00474D38"/>
    <w:rsid w:val="00475CEB"/>
    <w:rsid w:val="004764BE"/>
    <w:rsid w:val="00476731"/>
    <w:rsid w:val="00477352"/>
    <w:rsid w:val="0047739C"/>
    <w:rsid w:val="004779F8"/>
    <w:rsid w:val="00480D6D"/>
    <w:rsid w:val="00480F6B"/>
    <w:rsid w:val="00481103"/>
    <w:rsid w:val="0048112B"/>
    <w:rsid w:val="00481DC8"/>
    <w:rsid w:val="00481FC7"/>
    <w:rsid w:val="00481FCE"/>
    <w:rsid w:val="00482153"/>
    <w:rsid w:val="00482424"/>
    <w:rsid w:val="00482AC8"/>
    <w:rsid w:val="0048317F"/>
    <w:rsid w:val="0048398C"/>
    <w:rsid w:val="00483F55"/>
    <w:rsid w:val="004843FE"/>
    <w:rsid w:val="00484862"/>
    <w:rsid w:val="0048526A"/>
    <w:rsid w:val="00485C8D"/>
    <w:rsid w:val="004865D4"/>
    <w:rsid w:val="00486C08"/>
    <w:rsid w:val="00487FC2"/>
    <w:rsid w:val="00490274"/>
    <w:rsid w:val="00490950"/>
    <w:rsid w:val="00490D77"/>
    <w:rsid w:val="0049124F"/>
    <w:rsid w:val="00491EC0"/>
    <w:rsid w:val="00492C73"/>
    <w:rsid w:val="004933BF"/>
    <w:rsid w:val="004935DD"/>
    <w:rsid w:val="00493608"/>
    <w:rsid w:val="004939F6"/>
    <w:rsid w:val="00493DEA"/>
    <w:rsid w:val="00494F15"/>
    <w:rsid w:val="0049503D"/>
    <w:rsid w:val="00495673"/>
    <w:rsid w:val="00496280"/>
    <w:rsid w:val="00496526"/>
    <w:rsid w:val="00496A38"/>
    <w:rsid w:val="00497279"/>
    <w:rsid w:val="0049736E"/>
    <w:rsid w:val="00497E7A"/>
    <w:rsid w:val="00497FED"/>
    <w:rsid w:val="004A00B5"/>
    <w:rsid w:val="004A1A2D"/>
    <w:rsid w:val="004A1C26"/>
    <w:rsid w:val="004A39C9"/>
    <w:rsid w:val="004A426C"/>
    <w:rsid w:val="004A59C9"/>
    <w:rsid w:val="004A67C8"/>
    <w:rsid w:val="004A7FC0"/>
    <w:rsid w:val="004B089C"/>
    <w:rsid w:val="004B0CA4"/>
    <w:rsid w:val="004B24DE"/>
    <w:rsid w:val="004B29AD"/>
    <w:rsid w:val="004B2B3E"/>
    <w:rsid w:val="004B2BF8"/>
    <w:rsid w:val="004B358E"/>
    <w:rsid w:val="004B3743"/>
    <w:rsid w:val="004B453A"/>
    <w:rsid w:val="004B4AED"/>
    <w:rsid w:val="004B5BC9"/>
    <w:rsid w:val="004B5C9F"/>
    <w:rsid w:val="004B5FD4"/>
    <w:rsid w:val="004B62A0"/>
    <w:rsid w:val="004B67A9"/>
    <w:rsid w:val="004B686F"/>
    <w:rsid w:val="004B68B6"/>
    <w:rsid w:val="004B6C58"/>
    <w:rsid w:val="004B6D78"/>
    <w:rsid w:val="004B6F7A"/>
    <w:rsid w:val="004B73CE"/>
    <w:rsid w:val="004B7A78"/>
    <w:rsid w:val="004C077E"/>
    <w:rsid w:val="004C1A6E"/>
    <w:rsid w:val="004C1C39"/>
    <w:rsid w:val="004C2C4B"/>
    <w:rsid w:val="004C2E66"/>
    <w:rsid w:val="004C385B"/>
    <w:rsid w:val="004C3A0E"/>
    <w:rsid w:val="004C3B79"/>
    <w:rsid w:val="004C3E25"/>
    <w:rsid w:val="004C4F4B"/>
    <w:rsid w:val="004C5235"/>
    <w:rsid w:val="004C5C9A"/>
    <w:rsid w:val="004C6E67"/>
    <w:rsid w:val="004C72FB"/>
    <w:rsid w:val="004C7696"/>
    <w:rsid w:val="004D0336"/>
    <w:rsid w:val="004D048E"/>
    <w:rsid w:val="004D0AE4"/>
    <w:rsid w:val="004D10F8"/>
    <w:rsid w:val="004D164D"/>
    <w:rsid w:val="004D2385"/>
    <w:rsid w:val="004D29CC"/>
    <w:rsid w:val="004D2FFA"/>
    <w:rsid w:val="004D4E68"/>
    <w:rsid w:val="004D5173"/>
    <w:rsid w:val="004D52BE"/>
    <w:rsid w:val="004D52EF"/>
    <w:rsid w:val="004D5931"/>
    <w:rsid w:val="004D6EB9"/>
    <w:rsid w:val="004D6F96"/>
    <w:rsid w:val="004D706C"/>
    <w:rsid w:val="004D746A"/>
    <w:rsid w:val="004D7CD5"/>
    <w:rsid w:val="004E101B"/>
    <w:rsid w:val="004E1702"/>
    <w:rsid w:val="004E1705"/>
    <w:rsid w:val="004E170D"/>
    <w:rsid w:val="004E1876"/>
    <w:rsid w:val="004E1D14"/>
    <w:rsid w:val="004E1FF4"/>
    <w:rsid w:val="004E24E0"/>
    <w:rsid w:val="004E340C"/>
    <w:rsid w:val="004E348B"/>
    <w:rsid w:val="004E405F"/>
    <w:rsid w:val="004E427A"/>
    <w:rsid w:val="004E557E"/>
    <w:rsid w:val="004E5838"/>
    <w:rsid w:val="004E5AF5"/>
    <w:rsid w:val="004E60BE"/>
    <w:rsid w:val="004E67FA"/>
    <w:rsid w:val="004E6955"/>
    <w:rsid w:val="004E7262"/>
    <w:rsid w:val="004E75B1"/>
    <w:rsid w:val="004E7BAB"/>
    <w:rsid w:val="004E7F51"/>
    <w:rsid w:val="004F013B"/>
    <w:rsid w:val="004F01FF"/>
    <w:rsid w:val="004F1748"/>
    <w:rsid w:val="004F1D50"/>
    <w:rsid w:val="004F2599"/>
    <w:rsid w:val="004F32B6"/>
    <w:rsid w:val="004F43E1"/>
    <w:rsid w:val="004F4CC6"/>
    <w:rsid w:val="004F5647"/>
    <w:rsid w:val="004F5B2F"/>
    <w:rsid w:val="004F5C0F"/>
    <w:rsid w:val="004F6A9B"/>
    <w:rsid w:val="004F6B25"/>
    <w:rsid w:val="004F6E52"/>
    <w:rsid w:val="004F750F"/>
    <w:rsid w:val="004F7737"/>
    <w:rsid w:val="004F7D01"/>
    <w:rsid w:val="004F7E65"/>
    <w:rsid w:val="004F7FC6"/>
    <w:rsid w:val="00500006"/>
    <w:rsid w:val="005003F7"/>
    <w:rsid w:val="00500CC3"/>
    <w:rsid w:val="00501050"/>
    <w:rsid w:val="0050133F"/>
    <w:rsid w:val="005015C6"/>
    <w:rsid w:val="005015D9"/>
    <w:rsid w:val="00501A38"/>
    <w:rsid w:val="00501BE0"/>
    <w:rsid w:val="00502C5A"/>
    <w:rsid w:val="00502C97"/>
    <w:rsid w:val="00502E0E"/>
    <w:rsid w:val="00503C72"/>
    <w:rsid w:val="00504387"/>
    <w:rsid w:val="00504567"/>
    <w:rsid w:val="005050A9"/>
    <w:rsid w:val="0050517B"/>
    <w:rsid w:val="005051E1"/>
    <w:rsid w:val="005059DD"/>
    <w:rsid w:val="00506637"/>
    <w:rsid w:val="00506B7D"/>
    <w:rsid w:val="005073CF"/>
    <w:rsid w:val="00507BD4"/>
    <w:rsid w:val="00507DF0"/>
    <w:rsid w:val="00511778"/>
    <w:rsid w:val="005124C4"/>
    <w:rsid w:val="005133C8"/>
    <w:rsid w:val="00514B9B"/>
    <w:rsid w:val="00514BF6"/>
    <w:rsid w:val="00514C8C"/>
    <w:rsid w:val="00514DB7"/>
    <w:rsid w:val="00514EDD"/>
    <w:rsid w:val="00514F90"/>
    <w:rsid w:val="00515227"/>
    <w:rsid w:val="00515587"/>
    <w:rsid w:val="00515818"/>
    <w:rsid w:val="00515F23"/>
    <w:rsid w:val="00516542"/>
    <w:rsid w:val="0051674B"/>
    <w:rsid w:val="00516A6F"/>
    <w:rsid w:val="005172FE"/>
    <w:rsid w:val="00517342"/>
    <w:rsid w:val="00517499"/>
    <w:rsid w:val="00517D84"/>
    <w:rsid w:val="0052094E"/>
    <w:rsid w:val="005215EC"/>
    <w:rsid w:val="00521DDE"/>
    <w:rsid w:val="00522C21"/>
    <w:rsid w:val="00522CD4"/>
    <w:rsid w:val="00524206"/>
    <w:rsid w:val="005251DD"/>
    <w:rsid w:val="005255CE"/>
    <w:rsid w:val="00525F68"/>
    <w:rsid w:val="005269CC"/>
    <w:rsid w:val="00526CEF"/>
    <w:rsid w:val="00527C0B"/>
    <w:rsid w:val="005305C4"/>
    <w:rsid w:val="00531134"/>
    <w:rsid w:val="0053189F"/>
    <w:rsid w:val="00531D58"/>
    <w:rsid w:val="005324AC"/>
    <w:rsid w:val="00533352"/>
    <w:rsid w:val="00533A54"/>
    <w:rsid w:val="00533A6E"/>
    <w:rsid w:val="00534538"/>
    <w:rsid w:val="0053497A"/>
    <w:rsid w:val="00534CE2"/>
    <w:rsid w:val="00537762"/>
    <w:rsid w:val="00537945"/>
    <w:rsid w:val="00537F39"/>
    <w:rsid w:val="005402C7"/>
    <w:rsid w:val="00540E88"/>
    <w:rsid w:val="00541377"/>
    <w:rsid w:val="005416A2"/>
    <w:rsid w:val="00541B38"/>
    <w:rsid w:val="00541E69"/>
    <w:rsid w:val="005429CC"/>
    <w:rsid w:val="00542C8B"/>
    <w:rsid w:val="00542D12"/>
    <w:rsid w:val="00542FAC"/>
    <w:rsid w:val="005431E0"/>
    <w:rsid w:val="00543766"/>
    <w:rsid w:val="00543781"/>
    <w:rsid w:val="0054447A"/>
    <w:rsid w:val="00544747"/>
    <w:rsid w:val="00544C03"/>
    <w:rsid w:val="00544FA3"/>
    <w:rsid w:val="00545CF6"/>
    <w:rsid w:val="0054658C"/>
    <w:rsid w:val="0055018B"/>
    <w:rsid w:val="00550795"/>
    <w:rsid w:val="00550B6D"/>
    <w:rsid w:val="00550D45"/>
    <w:rsid w:val="0055114F"/>
    <w:rsid w:val="00551BA0"/>
    <w:rsid w:val="00551C43"/>
    <w:rsid w:val="0055211B"/>
    <w:rsid w:val="0055274C"/>
    <w:rsid w:val="00552965"/>
    <w:rsid w:val="00552D5C"/>
    <w:rsid w:val="005533A2"/>
    <w:rsid w:val="00553481"/>
    <w:rsid w:val="00553C8D"/>
    <w:rsid w:val="00553E04"/>
    <w:rsid w:val="00553E70"/>
    <w:rsid w:val="005541BF"/>
    <w:rsid w:val="005547B9"/>
    <w:rsid w:val="00555058"/>
    <w:rsid w:val="00555098"/>
    <w:rsid w:val="005550E3"/>
    <w:rsid w:val="00555829"/>
    <w:rsid w:val="00556138"/>
    <w:rsid w:val="005562DD"/>
    <w:rsid w:val="005564CE"/>
    <w:rsid w:val="005570DC"/>
    <w:rsid w:val="005572EE"/>
    <w:rsid w:val="005575E9"/>
    <w:rsid w:val="00560D86"/>
    <w:rsid w:val="00560EA1"/>
    <w:rsid w:val="00561497"/>
    <w:rsid w:val="00561B55"/>
    <w:rsid w:val="005620DA"/>
    <w:rsid w:val="005645B7"/>
    <w:rsid w:val="00564AA9"/>
    <w:rsid w:val="00564D4B"/>
    <w:rsid w:val="00566364"/>
    <w:rsid w:val="00566918"/>
    <w:rsid w:val="00566B1A"/>
    <w:rsid w:val="00567533"/>
    <w:rsid w:val="00570D8D"/>
    <w:rsid w:val="00570D90"/>
    <w:rsid w:val="00570E08"/>
    <w:rsid w:val="0057129C"/>
    <w:rsid w:val="005712E8"/>
    <w:rsid w:val="00571764"/>
    <w:rsid w:val="005718AA"/>
    <w:rsid w:val="00571FDE"/>
    <w:rsid w:val="0057202B"/>
    <w:rsid w:val="005738C5"/>
    <w:rsid w:val="00574CB2"/>
    <w:rsid w:val="005753D7"/>
    <w:rsid w:val="005755B8"/>
    <w:rsid w:val="00575C85"/>
    <w:rsid w:val="0057671D"/>
    <w:rsid w:val="00576793"/>
    <w:rsid w:val="00576CFD"/>
    <w:rsid w:val="00576E1F"/>
    <w:rsid w:val="005777B1"/>
    <w:rsid w:val="00577C2C"/>
    <w:rsid w:val="005803F7"/>
    <w:rsid w:val="0058059C"/>
    <w:rsid w:val="005805D1"/>
    <w:rsid w:val="00580720"/>
    <w:rsid w:val="00581158"/>
    <w:rsid w:val="00581BBA"/>
    <w:rsid w:val="00581DFF"/>
    <w:rsid w:val="00581EA6"/>
    <w:rsid w:val="00582033"/>
    <w:rsid w:val="0058262B"/>
    <w:rsid w:val="00582726"/>
    <w:rsid w:val="005832A6"/>
    <w:rsid w:val="0058335A"/>
    <w:rsid w:val="005835E2"/>
    <w:rsid w:val="005845B1"/>
    <w:rsid w:val="00585054"/>
    <w:rsid w:val="005859BC"/>
    <w:rsid w:val="00585BE0"/>
    <w:rsid w:val="00586D72"/>
    <w:rsid w:val="005871B2"/>
    <w:rsid w:val="00587A0E"/>
    <w:rsid w:val="0059004D"/>
    <w:rsid w:val="0059019C"/>
    <w:rsid w:val="00590B56"/>
    <w:rsid w:val="00590CEB"/>
    <w:rsid w:val="00590FCC"/>
    <w:rsid w:val="005913A1"/>
    <w:rsid w:val="00591C3A"/>
    <w:rsid w:val="00591E04"/>
    <w:rsid w:val="00591E2C"/>
    <w:rsid w:val="00592393"/>
    <w:rsid w:val="00592868"/>
    <w:rsid w:val="005928E3"/>
    <w:rsid w:val="005929F0"/>
    <w:rsid w:val="00592B8B"/>
    <w:rsid w:val="005931D9"/>
    <w:rsid w:val="00593310"/>
    <w:rsid w:val="00593B11"/>
    <w:rsid w:val="005941C8"/>
    <w:rsid w:val="0059484E"/>
    <w:rsid w:val="005948D3"/>
    <w:rsid w:val="00596C0C"/>
    <w:rsid w:val="00596ED8"/>
    <w:rsid w:val="005977FE"/>
    <w:rsid w:val="00597D3F"/>
    <w:rsid w:val="005A00D4"/>
    <w:rsid w:val="005A01F7"/>
    <w:rsid w:val="005A098D"/>
    <w:rsid w:val="005A0EFA"/>
    <w:rsid w:val="005A0FDF"/>
    <w:rsid w:val="005A18F0"/>
    <w:rsid w:val="005A18FD"/>
    <w:rsid w:val="005A2407"/>
    <w:rsid w:val="005A2664"/>
    <w:rsid w:val="005A2CED"/>
    <w:rsid w:val="005A3EBE"/>
    <w:rsid w:val="005A45A4"/>
    <w:rsid w:val="005A4801"/>
    <w:rsid w:val="005A533D"/>
    <w:rsid w:val="005A59E2"/>
    <w:rsid w:val="005A5DC8"/>
    <w:rsid w:val="005A698A"/>
    <w:rsid w:val="005A6A3C"/>
    <w:rsid w:val="005A744F"/>
    <w:rsid w:val="005B04DF"/>
    <w:rsid w:val="005B14B5"/>
    <w:rsid w:val="005B2796"/>
    <w:rsid w:val="005B3650"/>
    <w:rsid w:val="005B3FC4"/>
    <w:rsid w:val="005B4512"/>
    <w:rsid w:val="005B48BD"/>
    <w:rsid w:val="005B57FE"/>
    <w:rsid w:val="005B595C"/>
    <w:rsid w:val="005B5B19"/>
    <w:rsid w:val="005B6927"/>
    <w:rsid w:val="005B7D1A"/>
    <w:rsid w:val="005C0E6F"/>
    <w:rsid w:val="005C2148"/>
    <w:rsid w:val="005C24B8"/>
    <w:rsid w:val="005C25D7"/>
    <w:rsid w:val="005C26DA"/>
    <w:rsid w:val="005C28BF"/>
    <w:rsid w:val="005C2EC8"/>
    <w:rsid w:val="005C3874"/>
    <w:rsid w:val="005C3B51"/>
    <w:rsid w:val="005C3B62"/>
    <w:rsid w:val="005C3C77"/>
    <w:rsid w:val="005C3E07"/>
    <w:rsid w:val="005C45A1"/>
    <w:rsid w:val="005C4D75"/>
    <w:rsid w:val="005C52FE"/>
    <w:rsid w:val="005C5FA0"/>
    <w:rsid w:val="005C5FEC"/>
    <w:rsid w:val="005C7652"/>
    <w:rsid w:val="005C7955"/>
    <w:rsid w:val="005D024A"/>
    <w:rsid w:val="005D083A"/>
    <w:rsid w:val="005D100D"/>
    <w:rsid w:val="005D154A"/>
    <w:rsid w:val="005D1FB1"/>
    <w:rsid w:val="005D24BA"/>
    <w:rsid w:val="005D278D"/>
    <w:rsid w:val="005D27B3"/>
    <w:rsid w:val="005D5218"/>
    <w:rsid w:val="005D534D"/>
    <w:rsid w:val="005D697D"/>
    <w:rsid w:val="005D6C18"/>
    <w:rsid w:val="005D7389"/>
    <w:rsid w:val="005D767A"/>
    <w:rsid w:val="005D7684"/>
    <w:rsid w:val="005E022E"/>
    <w:rsid w:val="005E06AF"/>
    <w:rsid w:val="005E09BD"/>
    <w:rsid w:val="005E145C"/>
    <w:rsid w:val="005E16FC"/>
    <w:rsid w:val="005E1B79"/>
    <w:rsid w:val="005E1D92"/>
    <w:rsid w:val="005E34C0"/>
    <w:rsid w:val="005E34EE"/>
    <w:rsid w:val="005E3D93"/>
    <w:rsid w:val="005E4753"/>
    <w:rsid w:val="005E580B"/>
    <w:rsid w:val="005E6260"/>
    <w:rsid w:val="005E6401"/>
    <w:rsid w:val="005E64C2"/>
    <w:rsid w:val="005E6963"/>
    <w:rsid w:val="005E6BF8"/>
    <w:rsid w:val="005E771B"/>
    <w:rsid w:val="005F1105"/>
    <w:rsid w:val="005F17DA"/>
    <w:rsid w:val="005F1A39"/>
    <w:rsid w:val="005F25BA"/>
    <w:rsid w:val="005F2FB7"/>
    <w:rsid w:val="005F365A"/>
    <w:rsid w:val="005F3E6B"/>
    <w:rsid w:val="005F4FD0"/>
    <w:rsid w:val="005F55D3"/>
    <w:rsid w:val="005F5B83"/>
    <w:rsid w:val="005F5E14"/>
    <w:rsid w:val="005F62C4"/>
    <w:rsid w:val="005F6498"/>
    <w:rsid w:val="005F6616"/>
    <w:rsid w:val="005F6C3E"/>
    <w:rsid w:val="005F7EAE"/>
    <w:rsid w:val="006012E2"/>
    <w:rsid w:val="00601636"/>
    <w:rsid w:val="00601B16"/>
    <w:rsid w:val="00601C82"/>
    <w:rsid w:val="006021CD"/>
    <w:rsid w:val="006037F7"/>
    <w:rsid w:val="00603AC2"/>
    <w:rsid w:val="00604CB1"/>
    <w:rsid w:val="00604F37"/>
    <w:rsid w:val="00605229"/>
    <w:rsid w:val="006059DB"/>
    <w:rsid w:val="00605CA5"/>
    <w:rsid w:val="006061B5"/>
    <w:rsid w:val="0060684A"/>
    <w:rsid w:val="006069A8"/>
    <w:rsid w:val="00606A77"/>
    <w:rsid w:val="00606B3D"/>
    <w:rsid w:val="0060727D"/>
    <w:rsid w:val="0060779C"/>
    <w:rsid w:val="00607BD1"/>
    <w:rsid w:val="006101A7"/>
    <w:rsid w:val="00610446"/>
    <w:rsid w:val="00610D55"/>
    <w:rsid w:val="006112B7"/>
    <w:rsid w:val="00611957"/>
    <w:rsid w:val="00613326"/>
    <w:rsid w:val="006134DC"/>
    <w:rsid w:val="0061475C"/>
    <w:rsid w:val="006155BA"/>
    <w:rsid w:val="006165A2"/>
    <w:rsid w:val="006165CE"/>
    <w:rsid w:val="00616759"/>
    <w:rsid w:val="00616C2F"/>
    <w:rsid w:val="0061789C"/>
    <w:rsid w:val="00617982"/>
    <w:rsid w:val="00620289"/>
    <w:rsid w:val="0062076F"/>
    <w:rsid w:val="00620BFB"/>
    <w:rsid w:val="006215DD"/>
    <w:rsid w:val="0062164E"/>
    <w:rsid w:val="00621EDE"/>
    <w:rsid w:val="006225CB"/>
    <w:rsid w:val="00623110"/>
    <w:rsid w:val="0062332E"/>
    <w:rsid w:val="006237CC"/>
    <w:rsid w:val="006244A1"/>
    <w:rsid w:val="006247A1"/>
    <w:rsid w:val="00624D4D"/>
    <w:rsid w:val="00624F57"/>
    <w:rsid w:val="00625087"/>
    <w:rsid w:val="0062509D"/>
    <w:rsid w:val="006253E8"/>
    <w:rsid w:val="00625904"/>
    <w:rsid w:val="0062600A"/>
    <w:rsid w:val="006264BB"/>
    <w:rsid w:val="006265FE"/>
    <w:rsid w:val="0063016B"/>
    <w:rsid w:val="00630943"/>
    <w:rsid w:val="00630AB9"/>
    <w:rsid w:val="00630F33"/>
    <w:rsid w:val="00631061"/>
    <w:rsid w:val="00631AF4"/>
    <w:rsid w:val="00631FBD"/>
    <w:rsid w:val="00631FC5"/>
    <w:rsid w:val="00632318"/>
    <w:rsid w:val="0063359C"/>
    <w:rsid w:val="0063366C"/>
    <w:rsid w:val="00633EE8"/>
    <w:rsid w:val="00634275"/>
    <w:rsid w:val="006342B0"/>
    <w:rsid w:val="00634455"/>
    <w:rsid w:val="006345CC"/>
    <w:rsid w:val="00635905"/>
    <w:rsid w:val="00635C13"/>
    <w:rsid w:val="00635D33"/>
    <w:rsid w:val="006368E4"/>
    <w:rsid w:val="00636BDA"/>
    <w:rsid w:val="00637412"/>
    <w:rsid w:val="00637C6E"/>
    <w:rsid w:val="00640220"/>
    <w:rsid w:val="0064054E"/>
    <w:rsid w:val="00640611"/>
    <w:rsid w:val="0064062A"/>
    <w:rsid w:val="00640B55"/>
    <w:rsid w:val="00641224"/>
    <w:rsid w:val="00641792"/>
    <w:rsid w:val="00641CD9"/>
    <w:rsid w:val="006424D9"/>
    <w:rsid w:val="00642A6F"/>
    <w:rsid w:val="00642C58"/>
    <w:rsid w:val="00643499"/>
    <w:rsid w:val="00643611"/>
    <w:rsid w:val="00643C09"/>
    <w:rsid w:val="006443C5"/>
    <w:rsid w:val="006445F0"/>
    <w:rsid w:val="00644D3A"/>
    <w:rsid w:val="006464E4"/>
    <w:rsid w:val="00646576"/>
    <w:rsid w:val="00646A6C"/>
    <w:rsid w:val="00646F6B"/>
    <w:rsid w:val="00647767"/>
    <w:rsid w:val="00647B4C"/>
    <w:rsid w:val="006517AB"/>
    <w:rsid w:val="006524EB"/>
    <w:rsid w:val="00652B85"/>
    <w:rsid w:val="006532FF"/>
    <w:rsid w:val="0065402E"/>
    <w:rsid w:val="006540FE"/>
    <w:rsid w:val="00654243"/>
    <w:rsid w:val="00654474"/>
    <w:rsid w:val="00654FA9"/>
    <w:rsid w:val="006570FD"/>
    <w:rsid w:val="006574DA"/>
    <w:rsid w:val="00657862"/>
    <w:rsid w:val="00660E56"/>
    <w:rsid w:val="00660E9F"/>
    <w:rsid w:val="00661837"/>
    <w:rsid w:val="00662BCF"/>
    <w:rsid w:val="00662EDE"/>
    <w:rsid w:val="00663236"/>
    <w:rsid w:val="0066391F"/>
    <w:rsid w:val="00664C2D"/>
    <w:rsid w:val="00664CBA"/>
    <w:rsid w:val="00665184"/>
    <w:rsid w:val="00665D13"/>
    <w:rsid w:val="006660FA"/>
    <w:rsid w:val="0066668B"/>
    <w:rsid w:val="0066673B"/>
    <w:rsid w:val="00666925"/>
    <w:rsid w:val="00666BCE"/>
    <w:rsid w:val="006671A8"/>
    <w:rsid w:val="006671DE"/>
    <w:rsid w:val="0066774C"/>
    <w:rsid w:val="00667870"/>
    <w:rsid w:val="006700E4"/>
    <w:rsid w:val="0067029B"/>
    <w:rsid w:val="0067074E"/>
    <w:rsid w:val="00671225"/>
    <w:rsid w:val="00671D83"/>
    <w:rsid w:val="00672047"/>
    <w:rsid w:val="006728C8"/>
    <w:rsid w:val="00672B87"/>
    <w:rsid w:val="006735C6"/>
    <w:rsid w:val="006741A5"/>
    <w:rsid w:val="00674FF8"/>
    <w:rsid w:val="00675C87"/>
    <w:rsid w:val="00675EA8"/>
    <w:rsid w:val="00676830"/>
    <w:rsid w:val="00676974"/>
    <w:rsid w:val="006800F3"/>
    <w:rsid w:val="0068119E"/>
    <w:rsid w:val="00681687"/>
    <w:rsid w:val="006816A3"/>
    <w:rsid w:val="00681EBB"/>
    <w:rsid w:val="00682DFA"/>
    <w:rsid w:val="00682F58"/>
    <w:rsid w:val="00683070"/>
    <w:rsid w:val="00683B10"/>
    <w:rsid w:val="00683DF1"/>
    <w:rsid w:val="0068413D"/>
    <w:rsid w:val="00684500"/>
    <w:rsid w:val="00685124"/>
    <w:rsid w:val="0068594A"/>
    <w:rsid w:val="00686215"/>
    <w:rsid w:val="006862A5"/>
    <w:rsid w:val="00686A94"/>
    <w:rsid w:val="00686BB0"/>
    <w:rsid w:val="00686FD8"/>
    <w:rsid w:val="0068729A"/>
    <w:rsid w:val="006908B5"/>
    <w:rsid w:val="006909ED"/>
    <w:rsid w:val="00690AF2"/>
    <w:rsid w:val="006918A9"/>
    <w:rsid w:val="00691D3D"/>
    <w:rsid w:val="0069229C"/>
    <w:rsid w:val="006932CF"/>
    <w:rsid w:val="006933BA"/>
    <w:rsid w:val="006936D6"/>
    <w:rsid w:val="00695265"/>
    <w:rsid w:val="00695380"/>
    <w:rsid w:val="0069584A"/>
    <w:rsid w:val="00695B56"/>
    <w:rsid w:val="0069736A"/>
    <w:rsid w:val="00697379"/>
    <w:rsid w:val="006978B1"/>
    <w:rsid w:val="00697D2F"/>
    <w:rsid w:val="006A0398"/>
    <w:rsid w:val="006A068E"/>
    <w:rsid w:val="006A0991"/>
    <w:rsid w:val="006A0EE8"/>
    <w:rsid w:val="006A2414"/>
    <w:rsid w:val="006A2FB8"/>
    <w:rsid w:val="006A327E"/>
    <w:rsid w:val="006A3433"/>
    <w:rsid w:val="006A4173"/>
    <w:rsid w:val="006A41EB"/>
    <w:rsid w:val="006A4EBB"/>
    <w:rsid w:val="006A5A2F"/>
    <w:rsid w:val="006A5DDD"/>
    <w:rsid w:val="006A5DDF"/>
    <w:rsid w:val="006A6A15"/>
    <w:rsid w:val="006A7125"/>
    <w:rsid w:val="006A75CA"/>
    <w:rsid w:val="006A7732"/>
    <w:rsid w:val="006A77BA"/>
    <w:rsid w:val="006B02F1"/>
    <w:rsid w:val="006B099B"/>
    <w:rsid w:val="006B108B"/>
    <w:rsid w:val="006B13F5"/>
    <w:rsid w:val="006B16D2"/>
    <w:rsid w:val="006B1CCF"/>
    <w:rsid w:val="006B1FF8"/>
    <w:rsid w:val="006B2366"/>
    <w:rsid w:val="006B3162"/>
    <w:rsid w:val="006B387B"/>
    <w:rsid w:val="006B40E4"/>
    <w:rsid w:val="006B43A3"/>
    <w:rsid w:val="006B43BB"/>
    <w:rsid w:val="006B4663"/>
    <w:rsid w:val="006B4BC0"/>
    <w:rsid w:val="006B4C98"/>
    <w:rsid w:val="006B501C"/>
    <w:rsid w:val="006B52F9"/>
    <w:rsid w:val="006B5822"/>
    <w:rsid w:val="006B5E92"/>
    <w:rsid w:val="006B746B"/>
    <w:rsid w:val="006B7A54"/>
    <w:rsid w:val="006B7BCF"/>
    <w:rsid w:val="006C0460"/>
    <w:rsid w:val="006C15F5"/>
    <w:rsid w:val="006C1834"/>
    <w:rsid w:val="006C1DA7"/>
    <w:rsid w:val="006C1DE8"/>
    <w:rsid w:val="006C1E67"/>
    <w:rsid w:val="006C1EAE"/>
    <w:rsid w:val="006C2051"/>
    <w:rsid w:val="006C21C1"/>
    <w:rsid w:val="006C2490"/>
    <w:rsid w:val="006C28BC"/>
    <w:rsid w:val="006C2986"/>
    <w:rsid w:val="006C396F"/>
    <w:rsid w:val="006C3D67"/>
    <w:rsid w:val="006C3EE5"/>
    <w:rsid w:val="006C4C95"/>
    <w:rsid w:val="006C4CFB"/>
    <w:rsid w:val="006C5101"/>
    <w:rsid w:val="006C530E"/>
    <w:rsid w:val="006C5D09"/>
    <w:rsid w:val="006C5E86"/>
    <w:rsid w:val="006C5F2E"/>
    <w:rsid w:val="006C611C"/>
    <w:rsid w:val="006C669B"/>
    <w:rsid w:val="006C7369"/>
    <w:rsid w:val="006D055F"/>
    <w:rsid w:val="006D0D00"/>
    <w:rsid w:val="006D136B"/>
    <w:rsid w:val="006D1728"/>
    <w:rsid w:val="006D3186"/>
    <w:rsid w:val="006D3C1C"/>
    <w:rsid w:val="006D4456"/>
    <w:rsid w:val="006D5772"/>
    <w:rsid w:val="006D58F5"/>
    <w:rsid w:val="006D5CA5"/>
    <w:rsid w:val="006D6883"/>
    <w:rsid w:val="006D6B42"/>
    <w:rsid w:val="006D6F86"/>
    <w:rsid w:val="006D70C9"/>
    <w:rsid w:val="006D76FF"/>
    <w:rsid w:val="006E01E7"/>
    <w:rsid w:val="006E037A"/>
    <w:rsid w:val="006E1A86"/>
    <w:rsid w:val="006E2155"/>
    <w:rsid w:val="006E24BB"/>
    <w:rsid w:val="006E2DBB"/>
    <w:rsid w:val="006E306F"/>
    <w:rsid w:val="006E30FB"/>
    <w:rsid w:val="006E32A2"/>
    <w:rsid w:val="006E3B09"/>
    <w:rsid w:val="006E3BCF"/>
    <w:rsid w:val="006E4851"/>
    <w:rsid w:val="006E4AC5"/>
    <w:rsid w:val="006E70DE"/>
    <w:rsid w:val="006E74B3"/>
    <w:rsid w:val="006E7B92"/>
    <w:rsid w:val="006E7BBD"/>
    <w:rsid w:val="006F0759"/>
    <w:rsid w:val="006F1343"/>
    <w:rsid w:val="006F4EA8"/>
    <w:rsid w:val="006F5021"/>
    <w:rsid w:val="006F534F"/>
    <w:rsid w:val="006F5544"/>
    <w:rsid w:val="006F59B9"/>
    <w:rsid w:val="006F5D97"/>
    <w:rsid w:val="006F6991"/>
    <w:rsid w:val="006F6C8F"/>
    <w:rsid w:val="006F7FF2"/>
    <w:rsid w:val="00700A51"/>
    <w:rsid w:val="007016FE"/>
    <w:rsid w:val="00702A62"/>
    <w:rsid w:val="00703217"/>
    <w:rsid w:val="00705F75"/>
    <w:rsid w:val="007061EE"/>
    <w:rsid w:val="00706B6D"/>
    <w:rsid w:val="007073D4"/>
    <w:rsid w:val="00707C9A"/>
    <w:rsid w:val="00707CBA"/>
    <w:rsid w:val="00710023"/>
    <w:rsid w:val="0071002B"/>
    <w:rsid w:val="00710E4F"/>
    <w:rsid w:val="007114DF"/>
    <w:rsid w:val="00711803"/>
    <w:rsid w:val="00711BBC"/>
    <w:rsid w:val="00711C57"/>
    <w:rsid w:val="00711E52"/>
    <w:rsid w:val="00711F97"/>
    <w:rsid w:val="00712471"/>
    <w:rsid w:val="00712514"/>
    <w:rsid w:val="00713284"/>
    <w:rsid w:val="00713B5D"/>
    <w:rsid w:val="00714690"/>
    <w:rsid w:val="00714A73"/>
    <w:rsid w:val="00714C54"/>
    <w:rsid w:val="007153A1"/>
    <w:rsid w:val="0071633F"/>
    <w:rsid w:val="0071720C"/>
    <w:rsid w:val="00717E75"/>
    <w:rsid w:val="007215DF"/>
    <w:rsid w:val="007229F2"/>
    <w:rsid w:val="00722CB2"/>
    <w:rsid w:val="00722DCB"/>
    <w:rsid w:val="007230FE"/>
    <w:rsid w:val="00724335"/>
    <w:rsid w:val="00724DFE"/>
    <w:rsid w:val="00724E83"/>
    <w:rsid w:val="007254BA"/>
    <w:rsid w:val="00725529"/>
    <w:rsid w:val="00725AF7"/>
    <w:rsid w:val="00727D1A"/>
    <w:rsid w:val="00730397"/>
    <w:rsid w:val="00730678"/>
    <w:rsid w:val="00730A6C"/>
    <w:rsid w:val="00731D7E"/>
    <w:rsid w:val="0073203D"/>
    <w:rsid w:val="00732DBF"/>
    <w:rsid w:val="00732FAA"/>
    <w:rsid w:val="00733F8E"/>
    <w:rsid w:val="0073517F"/>
    <w:rsid w:val="007352BD"/>
    <w:rsid w:val="007358D1"/>
    <w:rsid w:val="00735D12"/>
    <w:rsid w:val="00735F5E"/>
    <w:rsid w:val="007360EB"/>
    <w:rsid w:val="00736396"/>
    <w:rsid w:val="00736A75"/>
    <w:rsid w:val="00736B8A"/>
    <w:rsid w:val="00736EFA"/>
    <w:rsid w:val="007375FD"/>
    <w:rsid w:val="00737E78"/>
    <w:rsid w:val="007409AB"/>
    <w:rsid w:val="007411B8"/>
    <w:rsid w:val="00741605"/>
    <w:rsid w:val="007424C0"/>
    <w:rsid w:val="007438F4"/>
    <w:rsid w:val="00744485"/>
    <w:rsid w:val="007459C0"/>
    <w:rsid w:val="007469A3"/>
    <w:rsid w:val="00746A9F"/>
    <w:rsid w:val="00750658"/>
    <w:rsid w:val="00750AF7"/>
    <w:rsid w:val="00750B20"/>
    <w:rsid w:val="00751824"/>
    <w:rsid w:val="00752726"/>
    <w:rsid w:val="00752C04"/>
    <w:rsid w:val="00752C22"/>
    <w:rsid w:val="00753BEE"/>
    <w:rsid w:val="00754302"/>
    <w:rsid w:val="00754A81"/>
    <w:rsid w:val="00754B0A"/>
    <w:rsid w:val="00754C84"/>
    <w:rsid w:val="0075589E"/>
    <w:rsid w:val="00755D85"/>
    <w:rsid w:val="00756648"/>
    <w:rsid w:val="007572AD"/>
    <w:rsid w:val="007604C1"/>
    <w:rsid w:val="00761F5B"/>
    <w:rsid w:val="00762083"/>
    <w:rsid w:val="00762256"/>
    <w:rsid w:val="00762D54"/>
    <w:rsid w:val="00762EB4"/>
    <w:rsid w:val="00763085"/>
    <w:rsid w:val="00763227"/>
    <w:rsid w:val="007632CA"/>
    <w:rsid w:val="00763BF9"/>
    <w:rsid w:val="00764870"/>
    <w:rsid w:val="007650E9"/>
    <w:rsid w:val="00765E86"/>
    <w:rsid w:val="0076606D"/>
    <w:rsid w:val="007662C8"/>
    <w:rsid w:val="0076712E"/>
    <w:rsid w:val="0076718F"/>
    <w:rsid w:val="007679E4"/>
    <w:rsid w:val="00767A64"/>
    <w:rsid w:val="00767DEC"/>
    <w:rsid w:val="00767E44"/>
    <w:rsid w:val="00767F48"/>
    <w:rsid w:val="00770436"/>
    <w:rsid w:val="007710CC"/>
    <w:rsid w:val="007720A9"/>
    <w:rsid w:val="00772155"/>
    <w:rsid w:val="00772A18"/>
    <w:rsid w:val="00772A41"/>
    <w:rsid w:val="00773625"/>
    <w:rsid w:val="00774107"/>
    <w:rsid w:val="00774182"/>
    <w:rsid w:val="00775860"/>
    <w:rsid w:val="00775BA0"/>
    <w:rsid w:val="007762B2"/>
    <w:rsid w:val="00776BF6"/>
    <w:rsid w:val="00776C7F"/>
    <w:rsid w:val="00776F68"/>
    <w:rsid w:val="0077704E"/>
    <w:rsid w:val="0077721B"/>
    <w:rsid w:val="00780DBF"/>
    <w:rsid w:val="00780DDA"/>
    <w:rsid w:val="00781051"/>
    <w:rsid w:val="00781810"/>
    <w:rsid w:val="007818C3"/>
    <w:rsid w:val="007820C8"/>
    <w:rsid w:val="00782713"/>
    <w:rsid w:val="00783702"/>
    <w:rsid w:val="00783F20"/>
    <w:rsid w:val="00784BC3"/>
    <w:rsid w:val="00785211"/>
    <w:rsid w:val="00785846"/>
    <w:rsid w:val="00786174"/>
    <w:rsid w:val="007869EA"/>
    <w:rsid w:val="00786EBD"/>
    <w:rsid w:val="00787758"/>
    <w:rsid w:val="007877AD"/>
    <w:rsid w:val="007879D6"/>
    <w:rsid w:val="00790146"/>
    <w:rsid w:val="00790349"/>
    <w:rsid w:val="007909D0"/>
    <w:rsid w:val="00790E0B"/>
    <w:rsid w:val="00791377"/>
    <w:rsid w:val="007913BF"/>
    <w:rsid w:val="00791626"/>
    <w:rsid w:val="00791B60"/>
    <w:rsid w:val="00793604"/>
    <w:rsid w:val="00794082"/>
    <w:rsid w:val="0079429B"/>
    <w:rsid w:val="007951D0"/>
    <w:rsid w:val="007967AC"/>
    <w:rsid w:val="00796D5F"/>
    <w:rsid w:val="007974A5"/>
    <w:rsid w:val="007975FC"/>
    <w:rsid w:val="007976F0"/>
    <w:rsid w:val="00797B24"/>
    <w:rsid w:val="007A0676"/>
    <w:rsid w:val="007A1112"/>
    <w:rsid w:val="007A1145"/>
    <w:rsid w:val="007A221C"/>
    <w:rsid w:val="007A238B"/>
    <w:rsid w:val="007A2E53"/>
    <w:rsid w:val="007A2F40"/>
    <w:rsid w:val="007A3F79"/>
    <w:rsid w:val="007A484A"/>
    <w:rsid w:val="007A50CF"/>
    <w:rsid w:val="007A56BC"/>
    <w:rsid w:val="007A5F71"/>
    <w:rsid w:val="007A5FED"/>
    <w:rsid w:val="007A6F52"/>
    <w:rsid w:val="007A7568"/>
    <w:rsid w:val="007B0DAF"/>
    <w:rsid w:val="007B1844"/>
    <w:rsid w:val="007B1858"/>
    <w:rsid w:val="007B1A17"/>
    <w:rsid w:val="007B1C8A"/>
    <w:rsid w:val="007B27FE"/>
    <w:rsid w:val="007B2C8E"/>
    <w:rsid w:val="007B2DD5"/>
    <w:rsid w:val="007B3455"/>
    <w:rsid w:val="007B371F"/>
    <w:rsid w:val="007B40AA"/>
    <w:rsid w:val="007B5853"/>
    <w:rsid w:val="007B5B5B"/>
    <w:rsid w:val="007B5C3B"/>
    <w:rsid w:val="007B7737"/>
    <w:rsid w:val="007B7775"/>
    <w:rsid w:val="007C0353"/>
    <w:rsid w:val="007C0626"/>
    <w:rsid w:val="007C0728"/>
    <w:rsid w:val="007C080E"/>
    <w:rsid w:val="007C0E6A"/>
    <w:rsid w:val="007C1468"/>
    <w:rsid w:val="007C1A9C"/>
    <w:rsid w:val="007C299E"/>
    <w:rsid w:val="007C34B7"/>
    <w:rsid w:val="007C377B"/>
    <w:rsid w:val="007C39A6"/>
    <w:rsid w:val="007C3D84"/>
    <w:rsid w:val="007C3ED4"/>
    <w:rsid w:val="007C41EB"/>
    <w:rsid w:val="007C48EC"/>
    <w:rsid w:val="007C4F7F"/>
    <w:rsid w:val="007C53B7"/>
    <w:rsid w:val="007C56FA"/>
    <w:rsid w:val="007C57DB"/>
    <w:rsid w:val="007C587E"/>
    <w:rsid w:val="007C5CE1"/>
    <w:rsid w:val="007C63ED"/>
    <w:rsid w:val="007C6982"/>
    <w:rsid w:val="007C798E"/>
    <w:rsid w:val="007C7CE8"/>
    <w:rsid w:val="007C7D3D"/>
    <w:rsid w:val="007C7F15"/>
    <w:rsid w:val="007D0540"/>
    <w:rsid w:val="007D19FB"/>
    <w:rsid w:val="007D1BBD"/>
    <w:rsid w:val="007D21C9"/>
    <w:rsid w:val="007D2633"/>
    <w:rsid w:val="007D3043"/>
    <w:rsid w:val="007D3DF2"/>
    <w:rsid w:val="007D482C"/>
    <w:rsid w:val="007D4F0E"/>
    <w:rsid w:val="007D58D4"/>
    <w:rsid w:val="007D5C4B"/>
    <w:rsid w:val="007D5ECE"/>
    <w:rsid w:val="007D6158"/>
    <w:rsid w:val="007D639D"/>
    <w:rsid w:val="007D6D25"/>
    <w:rsid w:val="007D742C"/>
    <w:rsid w:val="007D75B1"/>
    <w:rsid w:val="007E042F"/>
    <w:rsid w:val="007E0F49"/>
    <w:rsid w:val="007E2155"/>
    <w:rsid w:val="007E2351"/>
    <w:rsid w:val="007E2534"/>
    <w:rsid w:val="007E3AE3"/>
    <w:rsid w:val="007E3F8A"/>
    <w:rsid w:val="007E3FD5"/>
    <w:rsid w:val="007E44E7"/>
    <w:rsid w:val="007E46E2"/>
    <w:rsid w:val="007E5001"/>
    <w:rsid w:val="007E5064"/>
    <w:rsid w:val="007E57C2"/>
    <w:rsid w:val="007E6CA6"/>
    <w:rsid w:val="007E7514"/>
    <w:rsid w:val="007E7A34"/>
    <w:rsid w:val="007E7DFD"/>
    <w:rsid w:val="007E7F6D"/>
    <w:rsid w:val="007F0150"/>
    <w:rsid w:val="007F0C93"/>
    <w:rsid w:val="007F0D6B"/>
    <w:rsid w:val="007F1085"/>
    <w:rsid w:val="007F11DB"/>
    <w:rsid w:val="007F3194"/>
    <w:rsid w:val="007F35B2"/>
    <w:rsid w:val="007F399F"/>
    <w:rsid w:val="007F3E50"/>
    <w:rsid w:val="007F4268"/>
    <w:rsid w:val="007F47E3"/>
    <w:rsid w:val="007F4A60"/>
    <w:rsid w:val="007F5711"/>
    <w:rsid w:val="007F5F80"/>
    <w:rsid w:val="007F6DB5"/>
    <w:rsid w:val="007F7030"/>
    <w:rsid w:val="007F7BA7"/>
    <w:rsid w:val="00800010"/>
    <w:rsid w:val="0080010C"/>
    <w:rsid w:val="008001EC"/>
    <w:rsid w:val="0080065E"/>
    <w:rsid w:val="008007A5"/>
    <w:rsid w:val="00801746"/>
    <w:rsid w:val="0080197D"/>
    <w:rsid w:val="00801D9D"/>
    <w:rsid w:val="0080201A"/>
    <w:rsid w:val="00802312"/>
    <w:rsid w:val="00802619"/>
    <w:rsid w:val="008026BB"/>
    <w:rsid w:val="0080303F"/>
    <w:rsid w:val="008032C0"/>
    <w:rsid w:val="00803B32"/>
    <w:rsid w:val="00803B86"/>
    <w:rsid w:val="00803DE7"/>
    <w:rsid w:val="00803ED4"/>
    <w:rsid w:val="008040EA"/>
    <w:rsid w:val="00804507"/>
    <w:rsid w:val="008045FC"/>
    <w:rsid w:val="0080487A"/>
    <w:rsid w:val="0080509B"/>
    <w:rsid w:val="008054C0"/>
    <w:rsid w:val="0080570E"/>
    <w:rsid w:val="0080767C"/>
    <w:rsid w:val="0080789D"/>
    <w:rsid w:val="00807E4A"/>
    <w:rsid w:val="00810709"/>
    <w:rsid w:val="00810D9A"/>
    <w:rsid w:val="0081132D"/>
    <w:rsid w:val="0081191D"/>
    <w:rsid w:val="0081196C"/>
    <w:rsid w:val="00811B85"/>
    <w:rsid w:val="00811C45"/>
    <w:rsid w:val="00812154"/>
    <w:rsid w:val="008123DF"/>
    <w:rsid w:val="00812531"/>
    <w:rsid w:val="0081330A"/>
    <w:rsid w:val="00813BB3"/>
    <w:rsid w:val="00813C6E"/>
    <w:rsid w:val="00813D95"/>
    <w:rsid w:val="00814072"/>
    <w:rsid w:val="008149C3"/>
    <w:rsid w:val="008159B6"/>
    <w:rsid w:val="008167AE"/>
    <w:rsid w:val="00816801"/>
    <w:rsid w:val="00816CCD"/>
    <w:rsid w:val="00817E89"/>
    <w:rsid w:val="00820B14"/>
    <w:rsid w:val="00820C1B"/>
    <w:rsid w:val="008214EF"/>
    <w:rsid w:val="008226F7"/>
    <w:rsid w:val="00822C3F"/>
    <w:rsid w:val="0082408B"/>
    <w:rsid w:val="00824670"/>
    <w:rsid w:val="0082488E"/>
    <w:rsid w:val="00825208"/>
    <w:rsid w:val="00825A6F"/>
    <w:rsid w:val="00825AFF"/>
    <w:rsid w:val="00830297"/>
    <w:rsid w:val="00830D20"/>
    <w:rsid w:val="0083138C"/>
    <w:rsid w:val="00831473"/>
    <w:rsid w:val="00831697"/>
    <w:rsid w:val="008317B6"/>
    <w:rsid w:val="00831C30"/>
    <w:rsid w:val="00832A15"/>
    <w:rsid w:val="00832C94"/>
    <w:rsid w:val="00833397"/>
    <w:rsid w:val="008335B8"/>
    <w:rsid w:val="00833B6E"/>
    <w:rsid w:val="00834518"/>
    <w:rsid w:val="00834C3C"/>
    <w:rsid w:val="0083546C"/>
    <w:rsid w:val="00835F9A"/>
    <w:rsid w:val="00837710"/>
    <w:rsid w:val="00837985"/>
    <w:rsid w:val="008379E2"/>
    <w:rsid w:val="00837B38"/>
    <w:rsid w:val="00840A3A"/>
    <w:rsid w:val="00840EEE"/>
    <w:rsid w:val="008410BB"/>
    <w:rsid w:val="008411BC"/>
    <w:rsid w:val="008415E8"/>
    <w:rsid w:val="00841C43"/>
    <w:rsid w:val="008424AF"/>
    <w:rsid w:val="008425C7"/>
    <w:rsid w:val="00842843"/>
    <w:rsid w:val="00842AB4"/>
    <w:rsid w:val="00843DFF"/>
    <w:rsid w:val="00843EEA"/>
    <w:rsid w:val="00844A33"/>
    <w:rsid w:val="00844FBD"/>
    <w:rsid w:val="008457CE"/>
    <w:rsid w:val="00845C9D"/>
    <w:rsid w:val="00846072"/>
    <w:rsid w:val="0084615D"/>
    <w:rsid w:val="00846D09"/>
    <w:rsid w:val="00847417"/>
    <w:rsid w:val="0084765A"/>
    <w:rsid w:val="008476B4"/>
    <w:rsid w:val="00847F15"/>
    <w:rsid w:val="00847F7E"/>
    <w:rsid w:val="008502D0"/>
    <w:rsid w:val="00850C47"/>
    <w:rsid w:val="00850E4A"/>
    <w:rsid w:val="00851044"/>
    <w:rsid w:val="00852067"/>
    <w:rsid w:val="008527F0"/>
    <w:rsid w:val="00852F72"/>
    <w:rsid w:val="008532E6"/>
    <w:rsid w:val="0085407E"/>
    <w:rsid w:val="00854C53"/>
    <w:rsid w:val="00855C68"/>
    <w:rsid w:val="008560E6"/>
    <w:rsid w:val="008561E7"/>
    <w:rsid w:val="008567C4"/>
    <w:rsid w:val="00856EAA"/>
    <w:rsid w:val="0085746B"/>
    <w:rsid w:val="00857B7E"/>
    <w:rsid w:val="00857E5B"/>
    <w:rsid w:val="008604DC"/>
    <w:rsid w:val="00860559"/>
    <w:rsid w:val="008614B7"/>
    <w:rsid w:val="00861B7F"/>
    <w:rsid w:val="00862094"/>
    <w:rsid w:val="008627B9"/>
    <w:rsid w:val="00863899"/>
    <w:rsid w:val="008647AC"/>
    <w:rsid w:val="00865933"/>
    <w:rsid w:val="008659A8"/>
    <w:rsid w:val="00865ED6"/>
    <w:rsid w:val="008662CF"/>
    <w:rsid w:val="0086740A"/>
    <w:rsid w:val="0086745E"/>
    <w:rsid w:val="00867DCB"/>
    <w:rsid w:val="0087015E"/>
    <w:rsid w:val="008712BD"/>
    <w:rsid w:val="00871497"/>
    <w:rsid w:val="008717A8"/>
    <w:rsid w:val="00871D79"/>
    <w:rsid w:val="00871F8F"/>
    <w:rsid w:val="0087203B"/>
    <w:rsid w:val="008720D5"/>
    <w:rsid w:val="008724EA"/>
    <w:rsid w:val="0087283D"/>
    <w:rsid w:val="00872A08"/>
    <w:rsid w:val="008733B0"/>
    <w:rsid w:val="008738F4"/>
    <w:rsid w:val="00873B89"/>
    <w:rsid w:val="00873D00"/>
    <w:rsid w:val="008747FE"/>
    <w:rsid w:val="00874C0A"/>
    <w:rsid w:val="00874DEB"/>
    <w:rsid w:val="00874F4F"/>
    <w:rsid w:val="0087528C"/>
    <w:rsid w:val="0087528D"/>
    <w:rsid w:val="00875475"/>
    <w:rsid w:val="00875845"/>
    <w:rsid w:val="00875C86"/>
    <w:rsid w:val="00876D1A"/>
    <w:rsid w:val="00876E71"/>
    <w:rsid w:val="008771F3"/>
    <w:rsid w:val="00880EBC"/>
    <w:rsid w:val="00881469"/>
    <w:rsid w:val="00882585"/>
    <w:rsid w:val="008827A0"/>
    <w:rsid w:val="00882D3E"/>
    <w:rsid w:val="00882E5A"/>
    <w:rsid w:val="00883516"/>
    <w:rsid w:val="0088363D"/>
    <w:rsid w:val="00883988"/>
    <w:rsid w:val="00884534"/>
    <w:rsid w:val="00884A1D"/>
    <w:rsid w:val="00884DC3"/>
    <w:rsid w:val="00885BAF"/>
    <w:rsid w:val="00886D68"/>
    <w:rsid w:val="00886E2D"/>
    <w:rsid w:val="008905CB"/>
    <w:rsid w:val="00890D1C"/>
    <w:rsid w:val="00890F5B"/>
    <w:rsid w:val="00891AD8"/>
    <w:rsid w:val="00891CED"/>
    <w:rsid w:val="00895733"/>
    <w:rsid w:val="00895CFE"/>
    <w:rsid w:val="00896C05"/>
    <w:rsid w:val="00896EC4"/>
    <w:rsid w:val="00897459"/>
    <w:rsid w:val="0089778F"/>
    <w:rsid w:val="008979A3"/>
    <w:rsid w:val="008A00EF"/>
    <w:rsid w:val="008A168E"/>
    <w:rsid w:val="008A18A0"/>
    <w:rsid w:val="008A190C"/>
    <w:rsid w:val="008A1CB5"/>
    <w:rsid w:val="008A279B"/>
    <w:rsid w:val="008A28B2"/>
    <w:rsid w:val="008A3524"/>
    <w:rsid w:val="008A3E70"/>
    <w:rsid w:val="008A5003"/>
    <w:rsid w:val="008A547F"/>
    <w:rsid w:val="008A568E"/>
    <w:rsid w:val="008A5710"/>
    <w:rsid w:val="008A5B0F"/>
    <w:rsid w:val="008A6A2C"/>
    <w:rsid w:val="008A72CD"/>
    <w:rsid w:val="008A7624"/>
    <w:rsid w:val="008A7E99"/>
    <w:rsid w:val="008A7ECD"/>
    <w:rsid w:val="008A7F82"/>
    <w:rsid w:val="008B347A"/>
    <w:rsid w:val="008B3F5A"/>
    <w:rsid w:val="008B4487"/>
    <w:rsid w:val="008B4B8B"/>
    <w:rsid w:val="008B52D8"/>
    <w:rsid w:val="008B5878"/>
    <w:rsid w:val="008B6188"/>
    <w:rsid w:val="008B6741"/>
    <w:rsid w:val="008B6EA5"/>
    <w:rsid w:val="008B7BC2"/>
    <w:rsid w:val="008C0351"/>
    <w:rsid w:val="008C0D38"/>
    <w:rsid w:val="008C1101"/>
    <w:rsid w:val="008C170E"/>
    <w:rsid w:val="008C1980"/>
    <w:rsid w:val="008C1B17"/>
    <w:rsid w:val="008C2D9A"/>
    <w:rsid w:val="008C3AF4"/>
    <w:rsid w:val="008C3C67"/>
    <w:rsid w:val="008C44FC"/>
    <w:rsid w:val="008C4754"/>
    <w:rsid w:val="008C4961"/>
    <w:rsid w:val="008C4A60"/>
    <w:rsid w:val="008C4AF4"/>
    <w:rsid w:val="008C59C5"/>
    <w:rsid w:val="008C5FD4"/>
    <w:rsid w:val="008C60A6"/>
    <w:rsid w:val="008C6CD4"/>
    <w:rsid w:val="008D0262"/>
    <w:rsid w:val="008D0D45"/>
    <w:rsid w:val="008D0D76"/>
    <w:rsid w:val="008D1F0F"/>
    <w:rsid w:val="008D2088"/>
    <w:rsid w:val="008D2326"/>
    <w:rsid w:val="008D293C"/>
    <w:rsid w:val="008D3357"/>
    <w:rsid w:val="008D406E"/>
    <w:rsid w:val="008D4AE4"/>
    <w:rsid w:val="008D4E89"/>
    <w:rsid w:val="008D5D98"/>
    <w:rsid w:val="008D60AC"/>
    <w:rsid w:val="008D643A"/>
    <w:rsid w:val="008D6460"/>
    <w:rsid w:val="008D6871"/>
    <w:rsid w:val="008D6B5B"/>
    <w:rsid w:val="008D73B3"/>
    <w:rsid w:val="008D744D"/>
    <w:rsid w:val="008D74AD"/>
    <w:rsid w:val="008D7C69"/>
    <w:rsid w:val="008E02B7"/>
    <w:rsid w:val="008E0416"/>
    <w:rsid w:val="008E0D8A"/>
    <w:rsid w:val="008E10E8"/>
    <w:rsid w:val="008E15A0"/>
    <w:rsid w:val="008E1CE1"/>
    <w:rsid w:val="008E25C4"/>
    <w:rsid w:val="008E3274"/>
    <w:rsid w:val="008E3B65"/>
    <w:rsid w:val="008E3D86"/>
    <w:rsid w:val="008E40C6"/>
    <w:rsid w:val="008E4127"/>
    <w:rsid w:val="008E4340"/>
    <w:rsid w:val="008E488C"/>
    <w:rsid w:val="008E5081"/>
    <w:rsid w:val="008E5598"/>
    <w:rsid w:val="008E5BBC"/>
    <w:rsid w:val="008E651D"/>
    <w:rsid w:val="008E656A"/>
    <w:rsid w:val="008E6734"/>
    <w:rsid w:val="008E6EA2"/>
    <w:rsid w:val="008E73D2"/>
    <w:rsid w:val="008F00E2"/>
    <w:rsid w:val="008F0197"/>
    <w:rsid w:val="008F01B3"/>
    <w:rsid w:val="008F12AC"/>
    <w:rsid w:val="008F143F"/>
    <w:rsid w:val="008F1F61"/>
    <w:rsid w:val="008F1F92"/>
    <w:rsid w:val="008F1FF9"/>
    <w:rsid w:val="008F2DE6"/>
    <w:rsid w:val="008F34D7"/>
    <w:rsid w:val="008F3BBF"/>
    <w:rsid w:val="008F487E"/>
    <w:rsid w:val="008F4984"/>
    <w:rsid w:val="008F4AB4"/>
    <w:rsid w:val="008F5726"/>
    <w:rsid w:val="008F5AC6"/>
    <w:rsid w:val="008F5D81"/>
    <w:rsid w:val="008F696B"/>
    <w:rsid w:val="008F7756"/>
    <w:rsid w:val="008F7B11"/>
    <w:rsid w:val="008F7EC5"/>
    <w:rsid w:val="00900024"/>
    <w:rsid w:val="00900253"/>
    <w:rsid w:val="00900655"/>
    <w:rsid w:val="00900902"/>
    <w:rsid w:val="009013C0"/>
    <w:rsid w:val="009013CA"/>
    <w:rsid w:val="00901CCE"/>
    <w:rsid w:val="009020CA"/>
    <w:rsid w:val="00902858"/>
    <w:rsid w:val="009030F5"/>
    <w:rsid w:val="00903988"/>
    <w:rsid w:val="009042F8"/>
    <w:rsid w:val="009049C7"/>
    <w:rsid w:val="00904DA7"/>
    <w:rsid w:val="009050BA"/>
    <w:rsid w:val="00905271"/>
    <w:rsid w:val="0090528B"/>
    <w:rsid w:val="009053E4"/>
    <w:rsid w:val="009055A6"/>
    <w:rsid w:val="00905989"/>
    <w:rsid w:val="00905F58"/>
    <w:rsid w:val="009061DF"/>
    <w:rsid w:val="00906746"/>
    <w:rsid w:val="00906B69"/>
    <w:rsid w:val="00907747"/>
    <w:rsid w:val="00910615"/>
    <w:rsid w:val="00911216"/>
    <w:rsid w:val="00911F5F"/>
    <w:rsid w:val="009122ED"/>
    <w:rsid w:val="00913166"/>
    <w:rsid w:val="00913879"/>
    <w:rsid w:val="00913C0D"/>
    <w:rsid w:val="00913E3C"/>
    <w:rsid w:val="00913E79"/>
    <w:rsid w:val="00914407"/>
    <w:rsid w:val="00914DED"/>
    <w:rsid w:val="009152D4"/>
    <w:rsid w:val="009159B9"/>
    <w:rsid w:val="00915BC8"/>
    <w:rsid w:val="00916144"/>
    <w:rsid w:val="00916798"/>
    <w:rsid w:val="00916A87"/>
    <w:rsid w:val="00916DF0"/>
    <w:rsid w:val="00916E93"/>
    <w:rsid w:val="00920B16"/>
    <w:rsid w:val="00920BF1"/>
    <w:rsid w:val="00921256"/>
    <w:rsid w:val="009212E5"/>
    <w:rsid w:val="009213CE"/>
    <w:rsid w:val="00921865"/>
    <w:rsid w:val="00921D20"/>
    <w:rsid w:val="0092201C"/>
    <w:rsid w:val="009222CA"/>
    <w:rsid w:val="009230E0"/>
    <w:rsid w:val="00923390"/>
    <w:rsid w:val="00923518"/>
    <w:rsid w:val="00923644"/>
    <w:rsid w:val="009243B6"/>
    <w:rsid w:val="0092450A"/>
    <w:rsid w:val="00924839"/>
    <w:rsid w:val="009248F3"/>
    <w:rsid w:val="00924B41"/>
    <w:rsid w:val="00924FED"/>
    <w:rsid w:val="00925A37"/>
    <w:rsid w:val="009265CA"/>
    <w:rsid w:val="009267A3"/>
    <w:rsid w:val="009270AA"/>
    <w:rsid w:val="0092717A"/>
    <w:rsid w:val="00927FDD"/>
    <w:rsid w:val="0093010E"/>
    <w:rsid w:val="009301D7"/>
    <w:rsid w:val="0093136E"/>
    <w:rsid w:val="00931601"/>
    <w:rsid w:val="00931D07"/>
    <w:rsid w:val="009323B5"/>
    <w:rsid w:val="0093245B"/>
    <w:rsid w:val="009326BC"/>
    <w:rsid w:val="00932EA8"/>
    <w:rsid w:val="009337FF"/>
    <w:rsid w:val="009339F2"/>
    <w:rsid w:val="0093449F"/>
    <w:rsid w:val="0093450F"/>
    <w:rsid w:val="00934776"/>
    <w:rsid w:val="00934C8C"/>
    <w:rsid w:val="009350D0"/>
    <w:rsid w:val="0093516C"/>
    <w:rsid w:val="00935430"/>
    <w:rsid w:val="0093574A"/>
    <w:rsid w:val="00935919"/>
    <w:rsid w:val="009366D9"/>
    <w:rsid w:val="009367C8"/>
    <w:rsid w:val="009374D9"/>
    <w:rsid w:val="009376C9"/>
    <w:rsid w:val="00937D77"/>
    <w:rsid w:val="00940A6C"/>
    <w:rsid w:val="00940E24"/>
    <w:rsid w:val="00941278"/>
    <w:rsid w:val="00941BD2"/>
    <w:rsid w:val="00942C76"/>
    <w:rsid w:val="00943960"/>
    <w:rsid w:val="009447E0"/>
    <w:rsid w:val="009449DF"/>
    <w:rsid w:val="00944A0A"/>
    <w:rsid w:val="00945021"/>
    <w:rsid w:val="009450BC"/>
    <w:rsid w:val="0094520D"/>
    <w:rsid w:val="009468CD"/>
    <w:rsid w:val="00947CF7"/>
    <w:rsid w:val="00950D85"/>
    <w:rsid w:val="009515E4"/>
    <w:rsid w:val="00951A0B"/>
    <w:rsid w:val="00951A23"/>
    <w:rsid w:val="009522E2"/>
    <w:rsid w:val="00952C41"/>
    <w:rsid w:val="00952CB2"/>
    <w:rsid w:val="009531CA"/>
    <w:rsid w:val="00953EE8"/>
    <w:rsid w:val="00953FA0"/>
    <w:rsid w:val="009540A8"/>
    <w:rsid w:val="009543C2"/>
    <w:rsid w:val="00954E69"/>
    <w:rsid w:val="009565CF"/>
    <w:rsid w:val="00956660"/>
    <w:rsid w:val="00956792"/>
    <w:rsid w:val="00956A1E"/>
    <w:rsid w:val="00956C66"/>
    <w:rsid w:val="00956DFA"/>
    <w:rsid w:val="00960174"/>
    <w:rsid w:val="009603F4"/>
    <w:rsid w:val="00960695"/>
    <w:rsid w:val="009609B9"/>
    <w:rsid w:val="00960BB9"/>
    <w:rsid w:val="00960D65"/>
    <w:rsid w:val="00961C8D"/>
    <w:rsid w:val="009627AD"/>
    <w:rsid w:val="00962EDE"/>
    <w:rsid w:val="0096328A"/>
    <w:rsid w:val="00964520"/>
    <w:rsid w:val="00964771"/>
    <w:rsid w:val="009650E6"/>
    <w:rsid w:val="00965F3A"/>
    <w:rsid w:val="00966CB3"/>
    <w:rsid w:val="00966DC3"/>
    <w:rsid w:val="00966FF3"/>
    <w:rsid w:val="00967DEC"/>
    <w:rsid w:val="009704E1"/>
    <w:rsid w:val="009713DF"/>
    <w:rsid w:val="009719D5"/>
    <w:rsid w:val="00971D9A"/>
    <w:rsid w:val="009729AA"/>
    <w:rsid w:val="00972A83"/>
    <w:rsid w:val="00972CE2"/>
    <w:rsid w:val="00972D48"/>
    <w:rsid w:val="00973369"/>
    <w:rsid w:val="00973E80"/>
    <w:rsid w:val="0097449E"/>
    <w:rsid w:val="00975023"/>
    <w:rsid w:val="00975122"/>
    <w:rsid w:val="009762A2"/>
    <w:rsid w:val="00977064"/>
    <w:rsid w:val="00977859"/>
    <w:rsid w:val="00977E01"/>
    <w:rsid w:val="00980F74"/>
    <w:rsid w:val="009814A1"/>
    <w:rsid w:val="009819D1"/>
    <w:rsid w:val="00981BFF"/>
    <w:rsid w:val="00982373"/>
    <w:rsid w:val="00982660"/>
    <w:rsid w:val="00982693"/>
    <w:rsid w:val="0098282B"/>
    <w:rsid w:val="009829E9"/>
    <w:rsid w:val="00983102"/>
    <w:rsid w:val="009836B1"/>
    <w:rsid w:val="009837E8"/>
    <w:rsid w:val="00983D54"/>
    <w:rsid w:val="009840AE"/>
    <w:rsid w:val="00984257"/>
    <w:rsid w:val="00984438"/>
    <w:rsid w:val="0098459E"/>
    <w:rsid w:val="00984CA9"/>
    <w:rsid w:val="00984F6D"/>
    <w:rsid w:val="00985301"/>
    <w:rsid w:val="0098573A"/>
    <w:rsid w:val="00985A12"/>
    <w:rsid w:val="0098772C"/>
    <w:rsid w:val="00987B83"/>
    <w:rsid w:val="00990515"/>
    <w:rsid w:val="00990945"/>
    <w:rsid w:val="00990D18"/>
    <w:rsid w:val="009919E5"/>
    <w:rsid w:val="00992AC8"/>
    <w:rsid w:val="00992D9D"/>
    <w:rsid w:val="00993360"/>
    <w:rsid w:val="009937C0"/>
    <w:rsid w:val="00994E45"/>
    <w:rsid w:val="009953BA"/>
    <w:rsid w:val="00995834"/>
    <w:rsid w:val="00995BB7"/>
    <w:rsid w:val="00996198"/>
    <w:rsid w:val="00996595"/>
    <w:rsid w:val="00996989"/>
    <w:rsid w:val="009970D3"/>
    <w:rsid w:val="00997FDF"/>
    <w:rsid w:val="009A03B4"/>
    <w:rsid w:val="009A04B5"/>
    <w:rsid w:val="009A04CB"/>
    <w:rsid w:val="009A09F8"/>
    <w:rsid w:val="009A1BE0"/>
    <w:rsid w:val="009A4998"/>
    <w:rsid w:val="009A49BD"/>
    <w:rsid w:val="009A4B2D"/>
    <w:rsid w:val="009A4B64"/>
    <w:rsid w:val="009A5651"/>
    <w:rsid w:val="009A588E"/>
    <w:rsid w:val="009A59BF"/>
    <w:rsid w:val="009A5C77"/>
    <w:rsid w:val="009A6B44"/>
    <w:rsid w:val="009A6C72"/>
    <w:rsid w:val="009A6F2B"/>
    <w:rsid w:val="009A764D"/>
    <w:rsid w:val="009A7BA8"/>
    <w:rsid w:val="009B0AE3"/>
    <w:rsid w:val="009B253A"/>
    <w:rsid w:val="009B25F4"/>
    <w:rsid w:val="009B298C"/>
    <w:rsid w:val="009B29A3"/>
    <w:rsid w:val="009B335C"/>
    <w:rsid w:val="009B3AF9"/>
    <w:rsid w:val="009B4A30"/>
    <w:rsid w:val="009B5F37"/>
    <w:rsid w:val="009B67AF"/>
    <w:rsid w:val="009B6E14"/>
    <w:rsid w:val="009B7D55"/>
    <w:rsid w:val="009C04A2"/>
    <w:rsid w:val="009C0862"/>
    <w:rsid w:val="009C095B"/>
    <w:rsid w:val="009C13DD"/>
    <w:rsid w:val="009C20AB"/>
    <w:rsid w:val="009C2185"/>
    <w:rsid w:val="009C2468"/>
    <w:rsid w:val="009C2BDC"/>
    <w:rsid w:val="009C2D18"/>
    <w:rsid w:val="009C39FB"/>
    <w:rsid w:val="009C3F3C"/>
    <w:rsid w:val="009C4268"/>
    <w:rsid w:val="009C426D"/>
    <w:rsid w:val="009C4E42"/>
    <w:rsid w:val="009C510A"/>
    <w:rsid w:val="009C614F"/>
    <w:rsid w:val="009C63C2"/>
    <w:rsid w:val="009C67A2"/>
    <w:rsid w:val="009C6C74"/>
    <w:rsid w:val="009C6C9A"/>
    <w:rsid w:val="009C6E8E"/>
    <w:rsid w:val="009C731D"/>
    <w:rsid w:val="009C7825"/>
    <w:rsid w:val="009D00EA"/>
    <w:rsid w:val="009D095A"/>
    <w:rsid w:val="009D15C8"/>
    <w:rsid w:val="009D1604"/>
    <w:rsid w:val="009D1D99"/>
    <w:rsid w:val="009D1E75"/>
    <w:rsid w:val="009D1F55"/>
    <w:rsid w:val="009D232A"/>
    <w:rsid w:val="009D3802"/>
    <w:rsid w:val="009D4319"/>
    <w:rsid w:val="009D49A0"/>
    <w:rsid w:val="009D4A47"/>
    <w:rsid w:val="009D4CCF"/>
    <w:rsid w:val="009D4D52"/>
    <w:rsid w:val="009D6047"/>
    <w:rsid w:val="009D76BC"/>
    <w:rsid w:val="009E080F"/>
    <w:rsid w:val="009E133C"/>
    <w:rsid w:val="009E1E05"/>
    <w:rsid w:val="009E1FB5"/>
    <w:rsid w:val="009E2844"/>
    <w:rsid w:val="009E289F"/>
    <w:rsid w:val="009E2A56"/>
    <w:rsid w:val="009E2BB6"/>
    <w:rsid w:val="009E2BD0"/>
    <w:rsid w:val="009E3003"/>
    <w:rsid w:val="009E43A2"/>
    <w:rsid w:val="009E4956"/>
    <w:rsid w:val="009E5879"/>
    <w:rsid w:val="009E5B39"/>
    <w:rsid w:val="009E5ED9"/>
    <w:rsid w:val="009E64C5"/>
    <w:rsid w:val="009E6931"/>
    <w:rsid w:val="009E74C1"/>
    <w:rsid w:val="009E78F3"/>
    <w:rsid w:val="009F0437"/>
    <w:rsid w:val="009F14A2"/>
    <w:rsid w:val="009F19EC"/>
    <w:rsid w:val="009F1F3B"/>
    <w:rsid w:val="009F2E35"/>
    <w:rsid w:val="009F311C"/>
    <w:rsid w:val="009F362D"/>
    <w:rsid w:val="009F3A4D"/>
    <w:rsid w:val="009F41A1"/>
    <w:rsid w:val="009F56DE"/>
    <w:rsid w:val="009F578F"/>
    <w:rsid w:val="009F5F40"/>
    <w:rsid w:val="009F6281"/>
    <w:rsid w:val="009F7414"/>
    <w:rsid w:val="00A00150"/>
    <w:rsid w:val="00A0046E"/>
    <w:rsid w:val="00A0060E"/>
    <w:rsid w:val="00A0073D"/>
    <w:rsid w:val="00A00AD9"/>
    <w:rsid w:val="00A00C7C"/>
    <w:rsid w:val="00A01D3D"/>
    <w:rsid w:val="00A01E1D"/>
    <w:rsid w:val="00A02CC3"/>
    <w:rsid w:val="00A0301D"/>
    <w:rsid w:val="00A032E6"/>
    <w:rsid w:val="00A036DF"/>
    <w:rsid w:val="00A03DFA"/>
    <w:rsid w:val="00A058D8"/>
    <w:rsid w:val="00A058DE"/>
    <w:rsid w:val="00A0592C"/>
    <w:rsid w:val="00A06966"/>
    <w:rsid w:val="00A06B35"/>
    <w:rsid w:val="00A07515"/>
    <w:rsid w:val="00A07858"/>
    <w:rsid w:val="00A079C6"/>
    <w:rsid w:val="00A10E33"/>
    <w:rsid w:val="00A112C5"/>
    <w:rsid w:val="00A12336"/>
    <w:rsid w:val="00A12714"/>
    <w:rsid w:val="00A13422"/>
    <w:rsid w:val="00A13650"/>
    <w:rsid w:val="00A13E47"/>
    <w:rsid w:val="00A14F7C"/>
    <w:rsid w:val="00A15374"/>
    <w:rsid w:val="00A1586D"/>
    <w:rsid w:val="00A158A5"/>
    <w:rsid w:val="00A15BE3"/>
    <w:rsid w:val="00A165EB"/>
    <w:rsid w:val="00A16A9E"/>
    <w:rsid w:val="00A16DBA"/>
    <w:rsid w:val="00A16FAA"/>
    <w:rsid w:val="00A17AB5"/>
    <w:rsid w:val="00A17FC1"/>
    <w:rsid w:val="00A203F9"/>
    <w:rsid w:val="00A206E7"/>
    <w:rsid w:val="00A20A76"/>
    <w:rsid w:val="00A21077"/>
    <w:rsid w:val="00A211A3"/>
    <w:rsid w:val="00A21256"/>
    <w:rsid w:val="00A21686"/>
    <w:rsid w:val="00A217E2"/>
    <w:rsid w:val="00A218C2"/>
    <w:rsid w:val="00A21BE7"/>
    <w:rsid w:val="00A22105"/>
    <w:rsid w:val="00A22271"/>
    <w:rsid w:val="00A2295E"/>
    <w:rsid w:val="00A22FC7"/>
    <w:rsid w:val="00A23D6F"/>
    <w:rsid w:val="00A243BD"/>
    <w:rsid w:val="00A2467D"/>
    <w:rsid w:val="00A247AA"/>
    <w:rsid w:val="00A25B44"/>
    <w:rsid w:val="00A25FFE"/>
    <w:rsid w:val="00A2629F"/>
    <w:rsid w:val="00A26CCC"/>
    <w:rsid w:val="00A26E7D"/>
    <w:rsid w:val="00A27096"/>
    <w:rsid w:val="00A30394"/>
    <w:rsid w:val="00A30BCE"/>
    <w:rsid w:val="00A318F3"/>
    <w:rsid w:val="00A31AA8"/>
    <w:rsid w:val="00A321AF"/>
    <w:rsid w:val="00A324DD"/>
    <w:rsid w:val="00A328EB"/>
    <w:rsid w:val="00A32B30"/>
    <w:rsid w:val="00A337CD"/>
    <w:rsid w:val="00A339D8"/>
    <w:rsid w:val="00A34AEE"/>
    <w:rsid w:val="00A3563D"/>
    <w:rsid w:val="00A360BF"/>
    <w:rsid w:val="00A3673A"/>
    <w:rsid w:val="00A3685A"/>
    <w:rsid w:val="00A368DB"/>
    <w:rsid w:val="00A37EE4"/>
    <w:rsid w:val="00A40427"/>
    <w:rsid w:val="00A40655"/>
    <w:rsid w:val="00A4088B"/>
    <w:rsid w:val="00A409AF"/>
    <w:rsid w:val="00A40CEE"/>
    <w:rsid w:val="00A40F7F"/>
    <w:rsid w:val="00A4199F"/>
    <w:rsid w:val="00A41FD7"/>
    <w:rsid w:val="00A43293"/>
    <w:rsid w:val="00A43627"/>
    <w:rsid w:val="00A4388C"/>
    <w:rsid w:val="00A43983"/>
    <w:rsid w:val="00A44124"/>
    <w:rsid w:val="00A445E0"/>
    <w:rsid w:val="00A451D5"/>
    <w:rsid w:val="00A45CF9"/>
    <w:rsid w:val="00A46738"/>
    <w:rsid w:val="00A468E9"/>
    <w:rsid w:val="00A46A22"/>
    <w:rsid w:val="00A47C0C"/>
    <w:rsid w:val="00A50568"/>
    <w:rsid w:val="00A50C9C"/>
    <w:rsid w:val="00A5240E"/>
    <w:rsid w:val="00A53138"/>
    <w:rsid w:val="00A53618"/>
    <w:rsid w:val="00A536E9"/>
    <w:rsid w:val="00A5378E"/>
    <w:rsid w:val="00A5380F"/>
    <w:rsid w:val="00A53DAF"/>
    <w:rsid w:val="00A5429F"/>
    <w:rsid w:val="00A54544"/>
    <w:rsid w:val="00A54A79"/>
    <w:rsid w:val="00A54EAB"/>
    <w:rsid w:val="00A54F08"/>
    <w:rsid w:val="00A55567"/>
    <w:rsid w:val="00A56B70"/>
    <w:rsid w:val="00A56E21"/>
    <w:rsid w:val="00A6132C"/>
    <w:rsid w:val="00A61722"/>
    <w:rsid w:val="00A61DAB"/>
    <w:rsid w:val="00A6325F"/>
    <w:rsid w:val="00A63653"/>
    <w:rsid w:val="00A63F82"/>
    <w:rsid w:val="00A6426E"/>
    <w:rsid w:val="00A64A7E"/>
    <w:rsid w:val="00A64B9D"/>
    <w:rsid w:val="00A64C65"/>
    <w:rsid w:val="00A64D02"/>
    <w:rsid w:val="00A6500B"/>
    <w:rsid w:val="00A6538E"/>
    <w:rsid w:val="00A65458"/>
    <w:rsid w:val="00A658EE"/>
    <w:rsid w:val="00A667E0"/>
    <w:rsid w:val="00A66A09"/>
    <w:rsid w:val="00A67C05"/>
    <w:rsid w:val="00A701AA"/>
    <w:rsid w:val="00A70608"/>
    <w:rsid w:val="00A7066C"/>
    <w:rsid w:val="00A70A62"/>
    <w:rsid w:val="00A70A88"/>
    <w:rsid w:val="00A70D2B"/>
    <w:rsid w:val="00A70FFD"/>
    <w:rsid w:val="00A718E7"/>
    <w:rsid w:val="00A74144"/>
    <w:rsid w:val="00A74325"/>
    <w:rsid w:val="00A74B63"/>
    <w:rsid w:val="00A7524E"/>
    <w:rsid w:val="00A7552A"/>
    <w:rsid w:val="00A756DD"/>
    <w:rsid w:val="00A7670F"/>
    <w:rsid w:val="00A769BE"/>
    <w:rsid w:val="00A77138"/>
    <w:rsid w:val="00A7779C"/>
    <w:rsid w:val="00A77E1F"/>
    <w:rsid w:val="00A803BD"/>
    <w:rsid w:val="00A8280E"/>
    <w:rsid w:val="00A82A96"/>
    <w:rsid w:val="00A82ACD"/>
    <w:rsid w:val="00A8338F"/>
    <w:rsid w:val="00A836E4"/>
    <w:rsid w:val="00A8384F"/>
    <w:rsid w:val="00A83BC3"/>
    <w:rsid w:val="00A83BF6"/>
    <w:rsid w:val="00A843DC"/>
    <w:rsid w:val="00A84855"/>
    <w:rsid w:val="00A84FD4"/>
    <w:rsid w:val="00A85070"/>
    <w:rsid w:val="00A85FF3"/>
    <w:rsid w:val="00A875AD"/>
    <w:rsid w:val="00A878F4"/>
    <w:rsid w:val="00A9042D"/>
    <w:rsid w:val="00A90709"/>
    <w:rsid w:val="00A9085B"/>
    <w:rsid w:val="00A91299"/>
    <w:rsid w:val="00A91792"/>
    <w:rsid w:val="00A91EAE"/>
    <w:rsid w:val="00A924DB"/>
    <w:rsid w:val="00A93F44"/>
    <w:rsid w:val="00A940E5"/>
    <w:rsid w:val="00A945EA"/>
    <w:rsid w:val="00A94C03"/>
    <w:rsid w:val="00A951D3"/>
    <w:rsid w:val="00A956E8"/>
    <w:rsid w:val="00A961FD"/>
    <w:rsid w:val="00A962BE"/>
    <w:rsid w:val="00A9756F"/>
    <w:rsid w:val="00AA01DB"/>
    <w:rsid w:val="00AA0993"/>
    <w:rsid w:val="00AA0E5A"/>
    <w:rsid w:val="00AA17F8"/>
    <w:rsid w:val="00AA2087"/>
    <w:rsid w:val="00AA212A"/>
    <w:rsid w:val="00AA37A5"/>
    <w:rsid w:val="00AA3A91"/>
    <w:rsid w:val="00AA40F4"/>
    <w:rsid w:val="00AA44EE"/>
    <w:rsid w:val="00AA47AE"/>
    <w:rsid w:val="00AA4C53"/>
    <w:rsid w:val="00AA502F"/>
    <w:rsid w:val="00AA537E"/>
    <w:rsid w:val="00AA6A89"/>
    <w:rsid w:val="00AA6AE8"/>
    <w:rsid w:val="00AA6C48"/>
    <w:rsid w:val="00AA6CBD"/>
    <w:rsid w:val="00AA6D8D"/>
    <w:rsid w:val="00AA7065"/>
    <w:rsid w:val="00AA70BE"/>
    <w:rsid w:val="00AA757C"/>
    <w:rsid w:val="00AA798E"/>
    <w:rsid w:val="00AA7B1A"/>
    <w:rsid w:val="00AA7CAE"/>
    <w:rsid w:val="00AA7D39"/>
    <w:rsid w:val="00AB0A7B"/>
    <w:rsid w:val="00AB0C59"/>
    <w:rsid w:val="00AB12B3"/>
    <w:rsid w:val="00AB2045"/>
    <w:rsid w:val="00AB208F"/>
    <w:rsid w:val="00AB35EC"/>
    <w:rsid w:val="00AB3E36"/>
    <w:rsid w:val="00AB48FB"/>
    <w:rsid w:val="00AB5135"/>
    <w:rsid w:val="00AB5347"/>
    <w:rsid w:val="00AB53B1"/>
    <w:rsid w:val="00AB5F1E"/>
    <w:rsid w:val="00AB61E8"/>
    <w:rsid w:val="00AB624A"/>
    <w:rsid w:val="00AB6429"/>
    <w:rsid w:val="00AB670C"/>
    <w:rsid w:val="00AB6773"/>
    <w:rsid w:val="00AB6C88"/>
    <w:rsid w:val="00AB7091"/>
    <w:rsid w:val="00AB7AC8"/>
    <w:rsid w:val="00AC13CD"/>
    <w:rsid w:val="00AC18DF"/>
    <w:rsid w:val="00AC2062"/>
    <w:rsid w:val="00AC23FF"/>
    <w:rsid w:val="00AC25D3"/>
    <w:rsid w:val="00AC2654"/>
    <w:rsid w:val="00AC27BB"/>
    <w:rsid w:val="00AC2B3A"/>
    <w:rsid w:val="00AC3C7C"/>
    <w:rsid w:val="00AC50B7"/>
    <w:rsid w:val="00AC531F"/>
    <w:rsid w:val="00AC5A4E"/>
    <w:rsid w:val="00AC5D45"/>
    <w:rsid w:val="00AC5FF1"/>
    <w:rsid w:val="00AC64BC"/>
    <w:rsid w:val="00AC71AC"/>
    <w:rsid w:val="00AC760D"/>
    <w:rsid w:val="00AD09B1"/>
    <w:rsid w:val="00AD1800"/>
    <w:rsid w:val="00AD2567"/>
    <w:rsid w:val="00AD27A7"/>
    <w:rsid w:val="00AD34A9"/>
    <w:rsid w:val="00AD3673"/>
    <w:rsid w:val="00AD3909"/>
    <w:rsid w:val="00AD4B2C"/>
    <w:rsid w:val="00AD4C2D"/>
    <w:rsid w:val="00AD59D3"/>
    <w:rsid w:val="00AD5A72"/>
    <w:rsid w:val="00AD5F3D"/>
    <w:rsid w:val="00AD626D"/>
    <w:rsid w:val="00AD6418"/>
    <w:rsid w:val="00AD6DAB"/>
    <w:rsid w:val="00AD6EA8"/>
    <w:rsid w:val="00AE0E4D"/>
    <w:rsid w:val="00AE1C50"/>
    <w:rsid w:val="00AE1F83"/>
    <w:rsid w:val="00AE2ADD"/>
    <w:rsid w:val="00AE2D7B"/>
    <w:rsid w:val="00AE3081"/>
    <w:rsid w:val="00AE40CE"/>
    <w:rsid w:val="00AE460B"/>
    <w:rsid w:val="00AE4AA2"/>
    <w:rsid w:val="00AE52C1"/>
    <w:rsid w:val="00AE6048"/>
    <w:rsid w:val="00AE69E8"/>
    <w:rsid w:val="00AE6A3E"/>
    <w:rsid w:val="00AE739D"/>
    <w:rsid w:val="00AE7D80"/>
    <w:rsid w:val="00AE7E63"/>
    <w:rsid w:val="00AE7ED9"/>
    <w:rsid w:val="00AF0C70"/>
    <w:rsid w:val="00AF0EC9"/>
    <w:rsid w:val="00AF15BE"/>
    <w:rsid w:val="00AF1A97"/>
    <w:rsid w:val="00AF25CA"/>
    <w:rsid w:val="00AF2806"/>
    <w:rsid w:val="00AF2A2E"/>
    <w:rsid w:val="00AF2A8D"/>
    <w:rsid w:val="00AF2D12"/>
    <w:rsid w:val="00AF38F4"/>
    <w:rsid w:val="00AF3ECD"/>
    <w:rsid w:val="00AF6B17"/>
    <w:rsid w:val="00AF6CA1"/>
    <w:rsid w:val="00AF7F68"/>
    <w:rsid w:val="00B00337"/>
    <w:rsid w:val="00B009E5"/>
    <w:rsid w:val="00B00A30"/>
    <w:rsid w:val="00B01043"/>
    <w:rsid w:val="00B0164A"/>
    <w:rsid w:val="00B018D1"/>
    <w:rsid w:val="00B01E5E"/>
    <w:rsid w:val="00B026CE"/>
    <w:rsid w:val="00B02710"/>
    <w:rsid w:val="00B02BC2"/>
    <w:rsid w:val="00B02CD2"/>
    <w:rsid w:val="00B03043"/>
    <w:rsid w:val="00B03A16"/>
    <w:rsid w:val="00B04433"/>
    <w:rsid w:val="00B04D00"/>
    <w:rsid w:val="00B04D77"/>
    <w:rsid w:val="00B0530B"/>
    <w:rsid w:val="00B0569D"/>
    <w:rsid w:val="00B06194"/>
    <w:rsid w:val="00B06825"/>
    <w:rsid w:val="00B0683F"/>
    <w:rsid w:val="00B06B5E"/>
    <w:rsid w:val="00B06CE4"/>
    <w:rsid w:val="00B0704E"/>
    <w:rsid w:val="00B0719E"/>
    <w:rsid w:val="00B074EB"/>
    <w:rsid w:val="00B07786"/>
    <w:rsid w:val="00B1068F"/>
    <w:rsid w:val="00B10984"/>
    <w:rsid w:val="00B10F56"/>
    <w:rsid w:val="00B110BD"/>
    <w:rsid w:val="00B122D5"/>
    <w:rsid w:val="00B12576"/>
    <w:rsid w:val="00B12883"/>
    <w:rsid w:val="00B136DD"/>
    <w:rsid w:val="00B13EAB"/>
    <w:rsid w:val="00B14112"/>
    <w:rsid w:val="00B15714"/>
    <w:rsid w:val="00B15D47"/>
    <w:rsid w:val="00B16437"/>
    <w:rsid w:val="00B16EC0"/>
    <w:rsid w:val="00B17663"/>
    <w:rsid w:val="00B2009F"/>
    <w:rsid w:val="00B202A9"/>
    <w:rsid w:val="00B206C3"/>
    <w:rsid w:val="00B20752"/>
    <w:rsid w:val="00B20842"/>
    <w:rsid w:val="00B20A4E"/>
    <w:rsid w:val="00B20B50"/>
    <w:rsid w:val="00B20C51"/>
    <w:rsid w:val="00B2175F"/>
    <w:rsid w:val="00B21AAB"/>
    <w:rsid w:val="00B233E4"/>
    <w:rsid w:val="00B237AC"/>
    <w:rsid w:val="00B23A8C"/>
    <w:rsid w:val="00B23E09"/>
    <w:rsid w:val="00B24014"/>
    <w:rsid w:val="00B24F5B"/>
    <w:rsid w:val="00B25875"/>
    <w:rsid w:val="00B25AC9"/>
    <w:rsid w:val="00B260BA"/>
    <w:rsid w:val="00B26976"/>
    <w:rsid w:val="00B277D7"/>
    <w:rsid w:val="00B302B8"/>
    <w:rsid w:val="00B30BE4"/>
    <w:rsid w:val="00B3102D"/>
    <w:rsid w:val="00B3168F"/>
    <w:rsid w:val="00B328B5"/>
    <w:rsid w:val="00B32D6D"/>
    <w:rsid w:val="00B33565"/>
    <w:rsid w:val="00B336C5"/>
    <w:rsid w:val="00B33B56"/>
    <w:rsid w:val="00B3436E"/>
    <w:rsid w:val="00B35A00"/>
    <w:rsid w:val="00B35B49"/>
    <w:rsid w:val="00B35D77"/>
    <w:rsid w:val="00B365D0"/>
    <w:rsid w:val="00B36839"/>
    <w:rsid w:val="00B3723D"/>
    <w:rsid w:val="00B37DF4"/>
    <w:rsid w:val="00B4023E"/>
    <w:rsid w:val="00B41037"/>
    <w:rsid w:val="00B411BE"/>
    <w:rsid w:val="00B41363"/>
    <w:rsid w:val="00B415ED"/>
    <w:rsid w:val="00B415EE"/>
    <w:rsid w:val="00B41AA0"/>
    <w:rsid w:val="00B42174"/>
    <w:rsid w:val="00B43455"/>
    <w:rsid w:val="00B437CE"/>
    <w:rsid w:val="00B43D0C"/>
    <w:rsid w:val="00B43D14"/>
    <w:rsid w:val="00B44751"/>
    <w:rsid w:val="00B448F9"/>
    <w:rsid w:val="00B44AF3"/>
    <w:rsid w:val="00B45A3F"/>
    <w:rsid w:val="00B45F7E"/>
    <w:rsid w:val="00B478DA"/>
    <w:rsid w:val="00B507F6"/>
    <w:rsid w:val="00B518BC"/>
    <w:rsid w:val="00B5318E"/>
    <w:rsid w:val="00B5326C"/>
    <w:rsid w:val="00B533C4"/>
    <w:rsid w:val="00B536E4"/>
    <w:rsid w:val="00B538D9"/>
    <w:rsid w:val="00B53E93"/>
    <w:rsid w:val="00B53F41"/>
    <w:rsid w:val="00B54AEF"/>
    <w:rsid w:val="00B54C41"/>
    <w:rsid w:val="00B54D91"/>
    <w:rsid w:val="00B558C9"/>
    <w:rsid w:val="00B5639C"/>
    <w:rsid w:val="00B5645B"/>
    <w:rsid w:val="00B5662E"/>
    <w:rsid w:val="00B56AF1"/>
    <w:rsid w:val="00B570FE"/>
    <w:rsid w:val="00B57836"/>
    <w:rsid w:val="00B57892"/>
    <w:rsid w:val="00B60531"/>
    <w:rsid w:val="00B61509"/>
    <w:rsid w:val="00B616B8"/>
    <w:rsid w:val="00B61CEF"/>
    <w:rsid w:val="00B6232B"/>
    <w:rsid w:val="00B623C4"/>
    <w:rsid w:val="00B633A5"/>
    <w:rsid w:val="00B63870"/>
    <w:rsid w:val="00B647C4"/>
    <w:rsid w:val="00B64826"/>
    <w:rsid w:val="00B65177"/>
    <w:rsid w:val="00B65837"/>
    <w:rsid w:val="00B658EF"/>
    <w:rsid w:val="00B65C9E"/>
    <w:rsid w:val="00B65DE6"/>
    <w:rsid w:val="00B67B20"/>
    <w:rsid w:val="00B67B74"/>
    <w:rsid w:val="00B70138"/>
    <w:rsid w:val="00B708B3"/>
    <w:rsid w:val="00B70B48"/>
    <w:rsid w:val="00B70FDD"/>
    <w:rsid w:val="00B713C1"/>
    <w:rsid w:val="00B71D17"/>
    <w:rsid w:val="00B7224D"/>
    <w:rsid w:val="00B72643"/>
    <w:rsid w:val="00B7272C"/>
    <w:rsid w:val="00B73A6C"/>
    <w:rsid w:val="00B74797"/>
    <w:rsid w:val="00B74820"/>
    <w:rsid w:val="00B74EA1"/>
    <w:rsid w:val="00B7570D"/>
    <w:rsid w:val="00B761F9"/>
    <w:rsid w:val="00B763D5"/>
    <w:rsid w:val="00B765BD"/>
    <w:rsid w:val="00B76BF8"/>
    <w:rsid w:val="00B77878"/>
    <w:rsid w:val="00B8044C"/>
    <w:rsid w:val="00B80C20"/>
    <w:rsid w:val="00B80C39"/>
    <w:rsid w:val="00B81967"/>
    <w:rsid w:val="00B81DA3"/>
    <w:rsid w:val="00B823A1"/>
    <w:rsid w:val="00B82919"/>
    <w:rsid w:val="00B83493"/>
    <w:rsid w:val="00B840FE"/>
    <w:rsid w:val="00B84D5B"/>
    <w:rsid w:val="00B84D6A"/>
    <w:rsid w:val="00B874F8"/>
    <w:rsid w:val="00B87A71"/>
    <w:rsid w:val="00B87BBE"/>
    <w:rsid w:val="00B87D23"/>
    <w:rsid w:val="00B90A7F"/>
    <w:rsid w:val="00B91232"/>
    <w:rsid w:val="00B920C9"/>
    <w:rsid w:val="00B920DC"/>
    <w:rsid w:val="00B92A69"/>
    <w:rsid w:val="00B92E4D"/>
    <w:rsid w:val="00B94B95"/>
    <w:rsid w:val="00B94F07"/>
    <w:rsid w:val="00B9524A"/>
    <w:rsid w:val="00B95B6A"/>
    <w:rsid w:val="00B95C28"/>
    <w:rsid w:val="00B96BF1"/>
    <w:rsid w:val="00BA1388"/>
    <w:rsid w:val="00BA14C3"/>
    <w:rsid w:val="00BA1DEA"/>
    <w:rsid w:val="00BA1E7A"/>
    <w:rsid w:val="00BA20C9"/>
    <w:rsid w:val="00BA2B03"/>
    <w:rsid w:val="00BA2C73"/>
    <w:rsid w:val="00BA3C38"/>
    <w:rsid w:val="00BA430C"/>
    <w:rsid w:val="00BA45F3"/>
    <w:rsid w:val="00BA4D62"/>
    <w:rsid w:val="00BA50FC"/>
    <w:rsid w:val="00BA5560"/>
    <w:rsid w:val="00BA5704"/>
    <w:rsid w:val="00BA5839"/>
    <w:rsid w:val="00BA64F0"/>
    <w:rsid w:val="00BA66A5"/>
    <w:rsid w:val="00BA6BD9"/>
    <w:rsid w:val="00BA6E74"/>
    <w:rsid w:val="00BA6F9E"/>
    <w:rsid w:val="00BA719B"/>
    <w:rsid w:val="00BA7490"/>
    <w:rsid w:val="00BA7F57"/>
    <w:rsid w:val="00BB0192"/>
    <w:rsid w:val="00BB0A49"/>
    <w:rsid w:val="00BB0BCA"/>
    <w:rsid w:val="00BB0FCD"/>
    <w:rsid w:val="00BB1E54"/>
    <w:rsid w:val="00BB253B"/>
    <w:rsid w:val="00BB4D96"/>
    <w:rsid w:val="00BB52AE"/>
    <w:rsid w:val="00BB58FF"/>
    <w:rsid w:val="00BB5C0F"/>
    <w:rsid w:val="00BB5C12"/>
    <w:rsid w:val="00BB5CD6"/>
    <w:rsid w:val="00BB7009"/>
    <w:rsid w:val="00BB7183"/>
    <w:rsid w:val="00BC0047"/>
    <w:rsid w:val="00BC04E1"/>
    <w:rsid w:val="00BC11AC"/>
    <w:rsid w:val="00BC1522"/>
    <w:rsid w:val="00BC201F"/>
    <w:rsid w:val="00BC2269"/>
    <w:rsid w:val="00BC2A23"/>
    <w:rsid w:val="00BC3B38"/>
    <w:rsid w:val="00BC4AC7"/>
    <w:rsid w:val="00BC55B6"/>
    <w:rsid w:val="00BC66EB"/>
    <w:rsid w:val="00BC7B9B"/>
    <w:rsid w:val="00BC7DA9"/>
    <w:rsid w:val="00BD00F3"/>
    <w:rsid w:val="00BD024B"/>
    <w:rsid w:val="00BD064E"/>
    <w:rsid w:val="00BD0CA1"/>
    <w:rsid w:val="00BD0CC0"/>
    <w:rsid w:val="00BD190E"/>
    <w:rsid w:val="00BD2507"/>
    <w:rsid w:val="00BD2CC6"/>
    <w:rsid w:val="00BD2DC9"/>
    <w:rsid w:val="00BD33B1"/>
    <w:rsid w:val="00BD36F8"/>
    <w:rsid w:val="00BD397C"/>
    <w:rsid w:val="00BD3BC1"/>
    <w:rsid w:val="00BD4A32"/>
    <w:rsid w:val="00BD60EF"/>
    <w:rsid w:val="00BD63A2"/>
    <w:rsid w:val="00BD64BD"/>
    <w:rsid w:val="00BD6529"/>
    <w:rsid w:val="00BE009D"/>
    <w:rsid w:val="00BE0141"/>
    <w:rsid w:val="00BE0DAD"/>
    <w:rsid w:val="00BE13F9"/>
    <w:rsid w:val="00BE249B"/>
    <w:rsid w:val="00BE2925"/>
    <w:rsid w:val="00BE2B7A"/>
    <w:rsid w:val="00BE2ED4"/>
    <w:rsid w:val="00BE32B3"/>
    <w:rsid w:val="00BE436E"/>
    <w:rsid w:val="00BE5212"/>
    <w:rsid w:val="00BE599A"/>
    <w:rsid w:val="00BE625E"/>
    <w:rsid w:val="00BE66E6"/>
    <w:rsid w:val="00BE6B68"/>
    <w:rsid w:val="00BE6C71"/>
    <w:rsid w:val="00BE6CC7"/>
    <w:rsid w:val="00BE750A"/>
    <w:rsid w:val="00BE76B3"/>
    <w:rsid w:val="00BE784D"/>
    <w:rsid w:val="00BE7A87"/>
    <w:rsid w:val="00BE7EE9"/>
    <w:rsid w:val="00BF0D06"/>
    <w:rsid w:val="00BF161B"/>
    <w:rsid w:val="00BF2A6E"/>
    <w:rsid w:val="00BF2AD8"/>
    <w:rsid w:val="00BF375F"/>
    <w:rsid w:val="00BF4BEB"/>
    <w:rsid w:val="00BF4C62"/>
    <w:rsid w:val="00BF6450"/>
    <w:rsid w:val="00BF6796"/>
    <w:rsid w:val="00BF6C16"/>
    <w:rsid w:val="00BF704A"/>
    <w:rsid w:val="00BF7784"/>
    <w:rsid w:val="00BF799A"/>
    <w:rsid w:val="00BF7D8E"/>
    <w:rsid w:val="00C00489"/>
    <w:rsid w:val="00C00C21"/>
    <w:rsid w:val="00C00F9A"/>
    <w:rsid w:val="00C01A9B"/>
    <w:rsid w:val="00C01AA3"/>
    <w:rsid w:val="00C02849"/>
    <w:rsid w:val="00C02FE5"/>
    <w:rsid w:val="00C031BB"/>
    <w:rsid w:val="00C0351C"/>
    <w:rsid w:val="00C03812"/>
    <w:rsid w:val="00C03A9B"/>
    <w:rsid w:val="00C03B9F"/>
    <w:rsid w:val="00C04264"/>
    <w:rsid w:val="00C04948"/>
    <w:rsid w:val="00C04CE3"/>
    <w:rsid w:val="00C05471"/>
    <w:rsid w:val="00C05A5A"/>
    <w:rsid w:val="00C05ABD"/>
    <w:rsid w:val="00C06A0A"/>
    <w:rsid w:val="00C06B8F"/>
    <w:rsid w:val="00C06EA6"/>
    <w:rsid w:val="00C07C9D"/>
    <w:rsid w:val="00C07E4B"/>
    <w:rsid w:val="00C1005D"/>
    <w:rsid w:val="00C104F7"/>
    <w:rsid w:val="00C10F44"/>
    <w:rsid w:val="00C11510"/>
    <w:rsid w:val="00C11717"/>
    <w:rsid w:val="00C117BF"/>
    <w:rsid w:val="00C11847"/>
    <w:rsid w:val="00C11D5A"/>
    <w:rsid w:val="00C12020"/>
    <w:rsid w:val="00C12031"/>
    <w:rsid w:val="00C12CF3"/>
    <w:rsid w:val="00C13304"/>
    <w:rsid w:val="00C1373A"/>
    <w:rsid w:val="00C14003"/>
    <w:rsid w:val="00C14623"/>
    <w:rsid w:val="00C1537C"/>
    <w:rsid w:val="00C15663"/>
    <w:rsid w:val="00C15686"/>
    <w:rsid w:val="00C15AF8"/>
    <w:rsid w:val="00C16534"/>
    <w:rsid w:val="00C16CBE"/>
    <w:rsid w:val="00C17116"/>
    <w:rsid w:val="00C1718B"/>
    <w:rsid w:val="00C17433"/>
    <w:rsid w:val="00C17C3B"/>
    <w:rsid w:val="00C2034B"/>
    <w:rsid w:val="00C20431"/>
    <w:rsid w:val="00C20AF9"/>
    <w:rsid w:val="00C20D59"/>
    <w:rsid w:val="00C20DB1"/>
    <w:rsid w:val="00C21849"/>
    <w:rsid w:val="00C21F42"/>
    <w:rsid w:val="00C22D8A"/>
    <w:rsid w:val="00C23A89"/>
    <w:rsid w:val="00C23E4C"/>
    <w:rsid w:val="00C23E90"/>
    <w:rsid w:val="00C24017"/>
    <w:rsid w:val="00C2477E"/>
    <w:rsid w:val="00C24B63"/>
    <w:rsid w:val="00C24C49"/>
    <w:rsid w:val="00C24CE7"/>
    <w:rsid w:val="00C25469"/>
    <w:rsid w:val="00C2564C"/>
    <w:rsid w:val="00C25734"/>
    <w:rsid w:val="00C25F16"/>
    <w:rsid w:val="00C26019"/>
    <w:rsid w:val="00C26514"/>
    <w:rsid w:val="00C26F25"/>
    <w:rsid w:val="00C2767D"/>
    <w:rsid w:val="00C27735"/>
    <w:rsid w:val="00C27858"/>
    <w:rsid w:val="00C27886"/>
    <w:rsid w:val="00C278D1"/>
    <w:rsid w:val="00C27E61"/>
    <w:rsid w:val="00C30C53"/>
    <w:rsid w:val="00C30CEB"/>
    <w:rsid w:val="00C31158"/>
    <w:rsid w:val="00C31C99"/>
    <w:rsid w:val="00C32146"/>
    <w:rsid w:val="00C322F5"/>
    <w:rsid w:val="00C32A86"/>
    <w:rsid w:val="00C331AF"/>
    <w:rsid w:val="00C349E4"/>
    <w:rsid w:val="00C34B9C"/>
    <w:rsid w:val="00C34BDC"/>
    <w:rsid w:val="00C35C12"/>
    <w:rsid w:val="00C35C1C"/>
    <w:rsid w:val="00C36210"/>
    <w:rsid w:val="00C367D2"/>
    <w:rsid w:val="00C37187"/>
    <w:rsid w:val="00C37B66"/>
    <w:rsid w:val="00C37FA0"/>
    <w:rsid w:val="00C4109E"/>
    <w:rsid w:val="00C41104"/>
    <w:rsid w:val="00C416E8"/>
    <w:rsid w:val="00C417D3"/>
    <w:rsid w:val="00C41CDF"/>
    <w:rsid w:val="00C41F8E"/>
    <w:rsid w:val="00C42AD3"/>
    <w:rsid w:val="00C42F94"/>
    <w:rsid w:val="00C43141"/>
    <w:rsid w:val="00C4318C"/>
    <w:rsid w:val="00C43B4C"/>
    <w:rsid w:val="00C4452C"/>
    <w:rsid w:val="00C44704"/>
    <w:rsid w:val="00C44FCE"/>
    <w:rsid w:val="00C45731"/>
    <w:rsid w:val="00C4574F"/>
    <w:rsid w:val="00C458F6"/>
    <w:rsid w:val="00C45DF8"/>
    <w:rsid w:val="00C45FA8"/>
    <w:rsid w:val="00C464CE"/>
    <w:rsid w:val="00C47332"/>
    <w:rsid w:val="00C47342"/>
    <w:rsid w:val="00C47903"/>
    <w:rsid w:val="00C47F04"/>
    <w:rsid w:val="00C50FED"/>
    <w:rsid w:val="00C51D6C"/>
    <w:rsid w:val="00C52034"/>
    <w:rsid w:val="00C52B65"/>
    <w:rsid w:val="00C53472"/>
    <w:rsid w:val="00C5360A"/>
    <w:rsid w:val="00C5459B"/>
    <w:rsid w:val="00C55158"/>
    <w:rsid w:val="00C55C31"/>
    <w:rsid w:val="00C56171"/>
    <w:rsid w:val="00C56591"/>
    <w:rsid w:val="00C56BED"/>
    <w:rsid w:val="00C56C4E"/>
    <w:rsid w:val="00C56DC3"/>
    <w:rsid w:val="00C5776E"/>
    <w:rsid w:val="00C57AF8"/>
    <w:rsid w:val="00C603C3"/>
    <w:rsid w:val="00C60468"/>
    <w:rsid w:val="00C607A0"/>
    <w:rsid w:val="00C60A3B"/>
    <w:rsid w:val="00C61DC9"/>
    <w:rsid w:val="00C620C4"/>
    <w:rsid w:val="00C62100"/>
    <w:rsid w:val="00C62269"/>
    <w:rsid w:val="00C6238F"/>
    <w:rsid w:val="00C63814"/>
    <w:rsid w:val="00C645DC"/>
    <w:rsid w:val="00C64969"/>
    <w:rsid w:val="00C65BB9"/>
    <w:rsid w:val="00C6626C"/>
    <w:rsid w:val="00C6641F"/>
    <w:rsid w:val="00C6644A"/>
    <w:rsid w:val="00C66595"/>
    <w:rsid w:val="00C667B2"/>
    <w:rsid w:val="00C66A8B"/>
    <w:rsid w:val="00C66FD9"/>
    <w:rsid w:val="00C675F3"/>
    <w:rsid w:val="00C7063F"/>
    <w:rsid w:val="00C70E1B"/>
    <w:rsid w:val="00C710E3"/>
    <w:rsid w:val="00C71117"/>
    <w:rsid w:val="00C72377"/>
    <w:rsid w:val="00C72412"/>
    <w:rsid w:val="00C72C57"/>
    <w:rsid w:val="00C72DB1"/>
    <w:rsid w:val="00C7341D"/>
    <w:rsid w:val="00C73490"/>
    <w:rsid w:val="00C73516"/>
    <w:rsid w:val="00C73CD8"/>
    <w:rsid w:val="00C7449D"/>
    <w:rsid w:val="00C745AF"/>
    <w:rsid w:val="00C74B38"/>
    <w:rsid w:val="00C74B84"/>
    <w:rsid w:val="00C74D35"/>
    <w:rsid w:val="00C74EC9"/>
    <w:rsid w:val="00C755CE"/>
    <w:rsid w:val="00C75CF9"/>
    <w:rsid w:val="00C75F36"/>
    <w:rsid w:val="00C76281"/>
    <w:rsid w:val="00C76566"/>
    <w:rsid w:val="00C77CAF"/>
    <w:rsid w:val="00C80877"/>
    <w:rsid w:val="00C80A42"/>
    <w:rsid w:val="00C81310"/>
    <w:rsid w:val="00C81EB3"/>
    <w:rsid w:val="00C829D6"/>
    <w:rsid w:val="00C83ACB"/>
    <w:rsid w:val="00C8416B"/>
    <w:rsid w:val="00C852F5"/>
    <w:rsid w:val="00C85D7C"/>
    <w:rsid w:val="00C85ED9"/>
    <w:rsid w:val="00C85FEB"/>
    <w:rsid w:val="00C875D3"/>
    <w:rsid w:val="00C87C96"/>
    <w:rsid w:val="00C87DC8"/>
    <w:rsid w:val="00C87F0A"/>
    <w:rsid w:val="00C903EC"/>
    <w:rsid w:val="00C90EBF"/>
    <w:rsid w:val="00C911B7"/>
    <w:rsid w:val="00C918E3"/>
    <w:rsid w:val="00C9209C"/>
    <w:rsid w:val="00C92776"/>
    <w:rsid w:val="00C9314B"/>
    <w:rsid w:val="00C931BC"/>
    <w:rsid w:val="00C933F8"/>
    <w:rsid w:val="00C9376D"/>
    <w:rsid w:val="00C93961"/>
    <w:rsid w:val="00C93C6C"/>
    <w:rsid w:val="00C93E16"/>
    <w:rsid w:val="00C95224"/>
    <w:rsid w:val="00C961A6"/>
    <w:rsid w:val="00C96A5D"/>
    <w:rsid w:val="00C97AB1"/>
    <w:rsid w:val="00C97AB6"/>
    <w:rsid w:val="00C97E1E"/>
    <w:rsid w:val="00CA0421"/>
    <w:rsid w:val="00CA0DB8"/>
    <w:rsid w:val="00CA1261"/>
    <w:rsid w:val="00CA131A"/>
    <w:rsid w:val="00CA13AF"/>
    <w:rsid w:val="00CA2C02"/>
    <w:rsid w:val="00CA3056"/>
    <w:rsid w:val="00CA41B2"/>
    <w:rsid w:val="00CA55A6"/>
    <w:rsid w:val="00CA5822"/>
    <w:rsid w:val="00CA5BFA"/>
    <w:rsid w:val="00CA5EE3"/>
    <w:rsid w:val="00CA66F0"/>
    <w:rsid w:val="00CA7175"/>
    <w:rsid w:val="00CA7959"/>
    <w:rsid w:val="00CA79A4"/>
    <w:rsid w:val="00CA7B47"/>
    <w:rsid w:val="00CB0C71"/>
    <w:rsid w:val="00CB185B"/>
    <w:rsid w:val="00CB195A"/>
    <w:rsid w:val="00CB2438"/>
    <w:rsid w:val="00CB29FA"/>
    <w:rsid w:val="00CB305D"/>
    <w:rsid w:val="00CB30F4"/>
    <w:rsid w:val="00CB32BA"/>
    <w:rsid w:val="00CB3570"/>
    <w:rsid w:val="00CB38E6"/>
    <w:rsid w:val="00CB3A37"/>
    <w:rsid w:val="00CB3D1C"/>
    <w:rsid w:val="00CB3FB0"/>
    <w:rsid w:val="00CB40B9"/>
    <w:rsid w:val="00CB4301"/>
    <w:rsid w:val="00CB4814"/>
    <w:rsid w:val="00CB4916"/>
    <w:rsid w:val="00CB4A48"/>
    <w:rsid w:val="00CB4C56"/>
    <w:rsid w:val="00CB512F"/>
    <w:rsid w:val="00CB5368"/>
    <w:rsid w:val="00CB56CC"/>
    <w:rsid w:val="00CB58E1"/>
    <w:rsid w:val="00CB5E32"/>
    <w:rsid w:val="00CB5EEE"/>
    <w:rsid w:val="00CB6D73"/>
    <w:rsid w:val="00CB7832"/>
    <w:rsid w:val="00CC004D"/>
    <w:rsid w:val="00CC0AE6"/>
    <w:rsid w:val="00CC0E92"/>
    <w:rsid w:val="00CC1163"/>
    <w:rsid w:val="00CC15D9"/>
    <w:rsid w:val="00CC1991"/>
    <w:rsid w:val="00CC1E24"/>
    <w:rsid w:val="00CC1EFA"/>
    <w:rsid w:val="00CC2145"/>
    <w:rsid w:val="00CC2831"/>
    <w:rsid w:val="00CC2BA9"/>
    <w:rsid w:val="00CC2C7D"/>
    <w:rsid w:val="00CC3744"/>
    <w:rsid w:val="00CC3E4A"/>
    <w:rsid w:val="00CC41A8"/>
    <w:rsid w:val="00CC4A44"/>
    <w:rsid w:val="00CC4EB3"/>
    <w:rsid w:val="00CC5730"/>
    <w:rsid w:val="00CC7919"/>
    <w:rsid w:val="00CC7EBF"/>
    <w:rsid w:val="00CD00E7"/>
    <w:rsid w:val="00CD01B6"/>
    <w:rsid w:val="00CD0B17"/>
    <w:rsid w:val="00CD2026"/>
    <w:rsid w:val="00CD2C71"/>
    <w:rsid w:val="00CD3480"/>
    <w:rsid w:val="00CD373C"/>
    <w:rsid w:val="00CD3F0D"/>
    <w:rsid w:val="00CD3F98"/>
    <w:rsid w:val="00CD4F40"/>
    <w:rsid w:val="00CD5D94"/>
    <w:rsid w:val="00CD612B"/>
    <w:rsid w:val="00CD6230"/>
    <w:rsid w:val="00CD6A48"/>
    <w:rsid w:val="00CD718A"/>
    <w:rsid w:val="00CD7408"/>
    <w:rsid w:val="00CD76D3"/>
    <w:rsid w:val="00CD798B"/>
    <w:rsid w:val="00CD7AE8"/>
    <w:rsid w:val="00CD7EBE"/>
    <w:rsid w:val="00CD7FB9"/>
    <w:rsid w:val="00CE0207"/>
    <w:rsid w:val="00CE108A"/>
    <w:rsid w:val="00CE11BB"/>
    <w:rsid w:val="00CE1745"/>
    <w:rsid w:val="00CE2E3C"/>
    <w:rsid w:val="00CE344D"/>
    <w:rsid w:val="00CE3C23"/>
    <w:rsid w:val="00CE407A"/>
    <w:rsid w:val="00CE47C7"/>
    <w:rsid w:val="00CE5B4D"/>
    <w:rsid w:val="00CE5C9B"/>
    <w:rsid w:val="00CE603E"/>
    <w:rsid w:val="00CE621E"/>
    <w:rsid w:val="00CE65C1"/>
    <w:rsid w:val="00CE6BFE"/>
    <w:rsid w:val="00CE6F2A"/>
    <w:rsid w:val="00CE7247"/>
    <w:rsid w:val="00CE7A19"/>
    <w:rsid w:val="00CE7ABB"/>
    <w:rsid w:val="00CE7BC0"/>
    <w:rsid w:val="00CF0247"/>
    <w:rsid w:val="00CF0A57"/>
    <w:rsid w:val="00CF0CBB"/>
    <w:rsid w:val="00CF198C"/>
    <w:rsid w:val="00CF1B85"/>
    <w:rsid w:val="00CF2997"/>
    <w:rsid w:val="00CF2BC8"/>
    <w:rsid w:val="00CF2BF9"/>
    <w:rsid w:val="00CF39F9"/>
    <w:rsid w:val="00CF4301"/>
    <w:rsid w:val="00CF4775"/>
    <w:rsid w:val="00CF47B0"/>
    <w:rsid w:val="00CF49E3"/>
    <w:rsid w:val="00CF4AD8"/>
    <w:rsid w:val="00CF4E37"/>
    <w:rsid w:val="00CF52F0"/>
    <w:rsid w:val="00CF5851"/>
    <w:rsid w:val="00CF5AB4"/>
    <w:rsid w:val="00CF5B81"/>
    <w:rsid w:val="00CF7641"/>
    <w:rsid w:val="00D00167"/>
    <w:rsid w:val="00D00F8C"/>
    <w:rsid w:val="00D00F94"/>
    <w:rsid w:val="00D01EE8"/>
    <w:rsid w:val="00D0204F"/>
    <w:rsid w:val="00D02A86"/>
    <w:rsid w:val="00D032F6"/>
    <w:rsid w:val="00D0358C"/>
    <w:rsid w:val="00D05026"/>
    <w:rsid w:val="00D053F2"/>
    <w:rsid w:val="00D05674"/>
    <w:rsid w:val="00D061A2"/>
    <w:rsid w:val="00D079C3"/>
    <w:rsid w:val="00D10053"/>
    <w:rsid w:val="00D10527"/>
    <w:rsid w:val="00D10581"/>
    <w:rsid w:val="00D10599"/>
    <w:rsid w:val="00D10E8B"/>
    <w:rsid w:val="00D10E97"/>
    <w:rsid w:val="00D10ED5"/>
    <w:rsid w:val="00D118E3"/>
    <w:rsid w:val="00D1244B"/>
    <w:rsid w:val="00D12F01"/>
    <w:rsid w:val="00D1307D"/>
    <w:rsid w:val="00D131F3"/>
    <w:rsid w:val="00D13A08"/>
    <w:rsid w:val="00D141BA"/>
    <w:rsid w:val="00D14523"/>
    <w:rsid w:val="00D145BC"/>
    <w:rsid w:val="00D15084"/>
    <w:rsid w:val="00D15232"/>
    <w:rsid w:val="00D156A0"/>
    <w:rsid w:val="00D156BD"/>
    <w:rsid w:val="00D15F37"/>
    <w:rsid w:val="00D1602B"/>
    <w:rsid w:val="00D16F8C"/>
    <w:rsid w:val="00D17717"/>
    <w:rsid w:val="00D1797B"/>
    <w:rsid w:val="00D17A0E"/>
    <w:rsid w:val="00D17EC0"/>
    <w:rsid w:val="00D20B8B"/>
    <w:rsid w:val="00D2126D"/>
    <w:rsid w:val="00D212EA"/>
    <w:rsid w:val="00D214AC"/>
    <w:rsid w:val="00D21DEE"/>
    <w:rsid w:val="00D21E31"/>
    <w:rsid w:val="00D21FF9"/>
    <w:rsid w:val="00D22EE0"/>
    <w:rsid w:val="00D235F6"/>
    <w:rsid w:val="00D2583E"/>
    <w:rsid w:val="00D259A7"/>
    <w:rsid w:val="00D25DE1"/>
    <w:rsid w:val="00D2650C"/>
    <w:rsid w:val="00D27795"/>
    <w:rsid w:val="00D279FD"/>
    <w:rsid w:val="00D30998"/>
    <w:rsid w:val="00D30ADC"/>
    <w:rsid w:val="00D31917"/>
    <w:rsid w:val="00D31946"/>
    <w:rsid w:val="00D31C54"/>
    <w:rsid w:val="00D34A8E"/>
    <w:rsid w:val="00D36861"/>
    <w:rsid w:val="00D36CAD"/>
    <w:rsid w:val="00D36FE1"/>
    <w:rsid w:val="00D371C0"/>
    <w:rsid w:val="00D37467"/>
    <w:rsid w:val="00D405C5"/>
    <w:rsid w:val="00D40846"/>
    <w:rsid w:val="00D41880"/>
    <w:rsid w:val="00D41B1F"/>
    <w:rsid w:val="00D42293"/>
    <w:rsid w:val="00D42609"/>
    <w:rsid w:val="00D427A4"/>
    <w:rsid w:val="00D43D63"/>
    <w:rsid w:val="00D43EC6"/>
    <w:rsid w:val="00D445B3"/>
    <w:rsid w:val="00D4468B"/>
    <w:rsid w:val="00D44DB0"/>
    <w:rsid w:val="00D456E3"/>
    <w:rsid w:val="00D45810"/>
    <w:rsid w:val="00D45A47"/>
    <w:rsid w:val="00D45E67"/>
    <w:rsid w:val="00D4679D"/>
    <w:rsid w:val="00D46B72"/>
    <w:rsid w:val="00D46D3E"/>
    <w:rsid w:val="00D46E61"/>
    <w:rsid w:val="00D46E7A"/>
    <w:rsid w:val="00D470A1"/>
    <w:rsid w:val="00D47A5C"/>
    <w:rsid w:val="00D47ACB"/>
    <w:rsid w:val="00D50068"/>
    <w:rsid w:val="00D503B0"/>
    <w:rsid w:val="00D50638"/>
    <w:rsid w:val="00D5071F"/>
    <w:rsid w:val="00D50848"/>
    <w:rsid w:val="00D50AF4"/>
    <w:rsid w:val="00D50D09"/>
    <w:rsid w:val="00D5186A"/>
    <w:rsid w:val="00D53E2B"/>
    <w:rsid w:val="00D55075"/>
    <w:rsid w:val="00D55EEC"/>
    <w:rsid w:val="00D56042"/>
    <w:rsid w:val="00D56F73"/>
    <w:rsid w:val="00D5779B"/>
    <w:rsid w:val="00D57B35"/>
    <w:rsid w:val="00D57E89"/>
    <w:rsid w:val="00D615DE"/>
    <w:rsid w:val="00D618EC"/>
    <w:rsid w:val="00D61B71"/>
    <w:rsid w:val="00D6221C"/>
    <w:rsid w:val="00D628AA"/>
    <w:rsid w:val="00D62AED"/>
    <w:rsid w:val="00D62D49"/>
    <w:rsid w:val="00D63043"/>
    <w:rsid w:val="00D63AF9"/>
    <w:rsid w:val="00D63C51"/>
    <w:rsid w:val="00D64032"/>
    <w:rsid w:val="00D643DB"/>
    <w:rsid w:val="00D645C9"/>
    <w:rsid w:val="00D64946"/>
    <w:rsid w:val="00D649D5"/>
    <w:rsid w:val="00D65264"/>
    <w:rsid w:val="00D67144"/>
    <w:rsid w:val="00D67BFD"/>
    <w:rsid w:val="00D67E0F"/>
    <w:rsid w:val="00D702AB"/>
    <w:rsid w:val="00D70BBB"/>
    <w:rsid w:val="00D70F2E"/>
    <w:rsid w:val="00D72407"/>
    <w:rsid w:val="00D73ECD"/>
    <w:rsid w:val="00D7445B"/>
    <w:rsid w:val="00D746CE"/>
    <w:rsid w:val="00D747B7"/>
    <w:rsid w:val="00D749E0"/>
    <w:rsid w:val="00D74B13"/>
    <w:rsid w:val="00D756AC"/>
    <w:rsid w:val="00D757DD"/>
    <w:rsid w:val="00D75945"/>
    <w:rsid w:val="00D75EC0"/>
    <w:rsid w:val="00D75FD8"/>
    <w:rsid w:val="00D76814"/>
    <w:rsid w:val="00D76856"/>
    <w:rsid w:val="00D7693E"/>
    <w:rsid w:val="00D76C79"/>
    <w:rsid w:val="00D804B0"/>
    <w:rsid w:val="00D82EF2"/>
    <w:rsid w:val="00D83817"/>
    <w:rsid w:val="00D83856"/>
    <w:rsid w:val="00D839B5"/>
    <w:rsid w:val="00D84438"/>
    <w:rsid w:val="00D84483"/>
    <w:rsid w:val="00D84FEC"/>
    <w:rsid w:val="00D85279"/>
    <w:rsid w:val="00D868B3"/>
    <w:rsid w:val="00D87733"/>
    <w:rsid w:val="00D87835"/>
    <w:rsid w:val="00D87839"/>
    <w:rsid w:val="00D87B76"/>
    <w:rsid w:val="00D90167"/>
    <w:rsid w:val="00D90D1A"/>
    <w:rsid w:val="00D91096"/>
    <w:rsid w:val="00D916BC"/>
    <w:rsid w:val="00D91EC1"/>
    <w:rsid w:val="00D91FF5"/>
    <w:rsid w:val="00D92BD4"/>
    <w:rsid w:val="00D932E3"/>
    <w:rsid w:val="00D93588"/>
    <w:rsid w:val="00D94490"/>
    <w:rsid w:val="00D94B5B"/>
    <w:rsid w:val="00D955F0"/>
    <w:rsid w:val="00D9575C"/>
    <w:rsid w:val="00D95AF4"/>
    <w:rsid w:val="00D965AE"/>
    <w:rsid w:val="00D97674"/>
    <w:rsid w:val="00DA0655"/>
    <w:rsid w:val="00DA0BBC"/>
    <w:rsid w:val="00DA0CD7"/>
    <w:rsid w:val="00DA16AB"/>
    <w:rsid w:val="00DA1EE5"/>
    <w:rsid w:val="00DA2D1C"/>
    <w:rsid w:val="00DA2E5D"/>
    <w:rsid w:val="00DA2E65"/>
    <w:rsid w:val="00DA3109"/>
    <w:rsid w:val="00DA326A"/>
    <w:rsid w:val="00DA4734"/>
    <w:rsid w:val="00DA492C"/>
    <w:rsid w:val="00DA4FBC"/>
    <w:rsid w:val="00DA649D"/>
    <w:rsid w:val="00DA694A"/>
    <w:rsid w:val="00DB2B37"/>
    <w:rsid w:val="00DB2C63"/>
    <w:rsid w:val="00DB2ED6"/>
    <w:rsid w:val="00DB3020"/>
    <w:rsid w:val="00DB339F"/>
    <w:rsid w:val="00DB36A8"/>
    <w:rsid w:val="00DB37EA"/>
    <w:rsid w:val="00DB44F8"/>
    <w:rsid w:val="00DB4573"/>
    <w:rsid w:val="00DB491F"/>
    <w:rsid w:val="00DB63A1"/>
    <w:rsid w:val="00DB7033"/>
    <w:rsid w:val="00DB71CE"/>
    <w:rsid w:val="00DB745C"/>
    <w:rsid w:val="00DC00AF"/>
    <w:rsid w:val="00DC0689"/>
    <w:rsid w:val="00DC0775"/>
    <w:rsid w:val="00DC0995"/>
    <w:rsid w:val="00DC0D13"/>
    <w:rsid w:val="00DC1146"/>
    <w:rsid w:val="00DC11D3"/>
    <w:rsid w:val="00DC1DC4"/>
    <w:rsid w:val="00DC201E"/>
    <w:rsid w:val="00DC2B15"/>
    <w:rsid w:val="00DC2C5C"/>
    <w:rsid w:val="00DC2CF3"/>
    <w:rsid w:val="00DC3585"/>
    <w:rsid w:val="00DC375B"/>
    <w:rsid w:val="00DC38D9"/>
    <w:rsid w:val="00DC4004"/>
    <w:rsid w:val="00DC4DD5"/>
    <w:rsid w:val="00DC4FA0"/>
    <w:rsid w:val="00DC4FA4"/>
    <w:rsid w:val="00DC5263"/>
    <w:rsid w:val="00DC5E84"/>
    <w:rsid w:val="00DC5FAC"/>
    <w:rsid w:val="00DC63F9"/>
    <w:rsid w:val="00DC690F"/>
    <w:rsid w:val="00DC6B75"/>
    <w:rsid w:val="00DC6DB6"/>
    <w:rsid w:val="00DC6E11"/>
    <w:rsid w:val="00DC70DF"/>
    <w:rsid w:val="00DC7C03"/>
    <w:rsid w:val="00DC7F42"/>
    <w:rsid w:val="00DD011B"/>
    <w:rsid w:val="00DD1416"/>
    <w:rsid w:val="00DD1614"/>
    <w:rsid w:val="00DD20A3"/>
    <w:rsid w:val="00DD20C5"/>
    <w:rsid w:val="00DD24A0"/>
    <w:rsid w:val="00DD2979"/>
    <w:rsid w:val="00DD2FA0"/>
    <w:rsid w:val="00DD31DD"/>
    <w:rsid w:val="00DD3328"/>
    <w:rsid w:val="00DD5A68"/>
    <w:rsid w:val="00DD6151"/>
    <w:rsid w:val="00DD63E1"/>
    <w:rsid w:val="00DD71D4"/>
    <w:rsid w:val="00DD71E9"/>
    <w:rsid w:val="00DD7353"/>
    <w:rsid w:val="00DE0073"/>
    <w:rsid w:val="00DE03A0"/>
    <w:rsid w:val="00DE072B"/>
    <w:rsid w:val="00DE07CC"/>
    <w:rsid w:val="00DE0A93"/>
    <w:rsid w:val="00DE11C3"/>
    <w:rsid w:val="00DE132C"/>
    <w:rsid w:val="00DE1CCD"/>
    <w:rsid w:val="00DE1FED"/>
    <w:rsid w:val="00DE223A"/>
    <w:rsid w:val="00DE273F"/>
    <w:rsid w:val="00DE301A"/>
    <w:rsid w:val="00DE3175"/>
    <w:rsid w:val="00DE3759"/>
    <w:rsid w:val="00DE3D0A"/>
    <w:rsid w:val="00DE3E95"/>
    <w:rsid w:val="00DE40A1"/>
    <w:rsid w:val="00DE4499"/>
    <w:rsid w:val="00DE4658"/>
    <w:rsid w:val="00DE4BEB"/>
    <w:rsid w:val="00DE547C"/>
    <w:rsid w:val="00DE559E"/>
    <w:rsid w:val="00DE5618"/>
    <w:rsid w:val="00DE59BA"/>
    <w:rsid w:val="00DE5E32"/>
    <w:rsid w:val="00DE6FF8"/>
    <w:rsid w:val="00DE726F"/>
    <w:rsid w:val="00DF073E"/>
    <w:rsid w:val="00DF104D"/>
    <w:rsid w:val="00DF15DB"/>
    <w:rsid w:val="00DF163B"/>
    <w:rsid w:val="00DF2752"/>
    <w:rsid w:val="00DF28CA"/>
    <w:rsid w:val="00DF453F"/>
    <w:rsid w:val="00DF4FAA"/>
    <w:rsid w:val="00DF5567"/>
    <w:rsid w:val="00DF5695"/>
    <w:rsid w:val="00DF616A"/>
    <w:rsid w:val="00DF6509"/>
    <w:rsid w:val="00DF7956"/>
    <w:rsid w:val="00DF7B0F"/>
    <w:rsid w:val="00E000AB"/>
    <w:rsid w:val="00E00193"/>
    <w:rsid w:val="00E00363"/>
    <w:rsid w:val="00E01716"/>
    <w:rsid w:val="00E024AB"/>
    <w:rsid w:val="00E02CAC"/>
    <w:rsid w:val="00E030B7"/>
    <w:rsid w:val="00E0352D"/>
    <w:rsid w:val="00E0363A"/>
    <w:rsid w:val="00E03CB0"/>
    <w:rsid w:val="00E0413E"/>
    <w:rsid w:val="00E0477D"/>
    <w:rsid w:val="00E0493F"/>
    <w:rsid w:val="00E04FC8"/>
    <w:rsid w:val="00E0500C"/>
    <w:rsid w:val="00E05570"/>
    <w:rsid w:val="00E056BA"/>
    <w:rsid w:val="00E05D9B"/>
    <w:rsid w:val="00E06258"/>
    <w:rsid w:val="00E07561"/>
    <w:rsid w:val="00E07595"/>
    <w:rsid w:val="00E076EE"/>
    <w:rsid w:val="00E077EB"/>
    <w:rsid w:val="00E11058"/>
    <w:rsid w:val="00E11295"/>
    <w:rsid w:val="00E123EA"/>
    <w:rsid w:val="00E12762"/>
    <w:rsid w:val="00E12786"/>
    <w:rsid w:val="00E1284E"/>
    <w:rsid w:val="00E129DA"/>
    <w:rsid w:val="00E1315D"/>
    <w:rsid w:val="00E132F8"/>
    <w:rsid w:val="00E1391C"/>
    <w:rsid w:val="00E14A72"/>
    <w:rsid w:val="00E152B5"/>
    <w:rsid w:val="00E156B7"/>
    <w:rsid w:val="00E16887"/>
    <w:rsid w:val="00E1739F"/>
    <w:rsid w:val="00E175F2"/>
    <w:rsid w:val="00E20082"/>
    <w:rsid w:val="00E203A2"/>
    <w:rsid w:val="00E20A94"/>
    <w:rsid w:val="00E20C9E"/>
    <w:rsid w:val="00E21077"/>
    <w:rsid w:val="00E214AD"/>
    <w:rsid w:val="00E21D15"/>
    <w:rsid w:val="00E22569"/>
    <w:rsid w:val="00E22717"/>
    <w:rsid w:val="00E229B0"/>
    <w:rsid w:val="00E22A14"/>
    <w:rsid w:val="00E22B89"/>
    <w:rsid w:val="00E231E1"/>
    <w:rsid w:val="00E235B0"/>
    <w:rsid w:val="00E23AA1"/>
    <w:rsid w:val="00E24436"/>
    <w:rsid w:val="00E24C58"/>
    <w:rsid w:val="00E252AE"/>
    <w:rsid w:val="00E263E6"/>
    <w:rsid w:val="00E265BD"/>
    <w:rsid w:val="00E26A01"/>
    <w:rsid w:val="00E279F8"/>
    <w:rsid w:val="00E3088E"/>
    <w:rsid w:val="00E30DC4"/>
    <w:rsid w:val="00E3127A"/>
    <w:rsid w:val="00E31701"/>
    <w:rsid w:val="00E31A99"/>
    <w:rsid w:val="00E31AF1"/>
    <w:rsid w:val="00E32702"/>
    <w:rsid w:val="00E32C46"/>
    <w:rsid w:val="00E3331A"/>
    <w:rsid w:val="00E33C99"/>
    <w:rsid w:val="00E33F8D"/>
    <w:rsid w:val="00E341E8"/>
    <w:rsid w:val="00E343C2"/>
    <w:rsid w:val="00E3466E"/>
    <w:rsid w:val="00E34718"/>
    <w:rsid w:val="00E34FB0"/>
    <w:rsid w:val="00E36399"/>
    <w:rsid w:val="00E36B34"/>
    <w:rsid w:val="00E36FDA"/>
    <w:rsid w:val="00E37E5D"/>
    <w:rsid w:val="00E406A6"/>
    <w:rsid w:val="00E40EB3"/>
    <w:rsid w:val="00E41094"/>
    <w:rsid w:val="00E41B3B"/>
    <w:rsid w:val="00E41E79"/>
    <w:rsid w:val="00E4370E"/>
    <w:rsid w:val="00E437CE"/>
    <w:rsid w:val="00E439A6"/>
    <w:rsid w:val="00E43A92"/>
    <w:rsid w:val="00E446B7"/>
    <w:rsid w:val="00E4472D"/>
    <w:rsid w:val="00E44D9E"/>
    <w:rsid w:val="00E4557F"/>
    <w:rsid w:val="00E464B9"/>
    <w:rsid w:val="00E47484"/>
    <w:rsid w:val="00E47822"/>
    <w:rsid w:val="00E503A8"/>
    <w:rsid w:val="00E504B1"/>
    <w:rsid w:val="00E50824"/>
    <w:rsid w:val="00E513D5"/>
    <w:rsid w:val="00E51428"/>
    <w:rsid w:val="00E51C6A"/>
    <w:rsid w:val="00E53A75"/>
    <w:rsid w:val="00E5446F"/>
    <w:rsid w:val="00E546EF"/>
    <w:rsid w:val="00E547FA"/>
    <w:rsid w:val="00E55E04"/>
    <w:rsid w:val="00E55E21"/>
    <w:rsid w:val="00E55EF3"/>
    <w:rsid w:val="00E55FC2"/>
    <w:rsid w:val="00E566BF"/>
    <w:rsid w:val="00E56C09"/>
    <w:rsid w:val="00E57181"/>
    <w:rsid w:val="00E57824"/>
    <w:rsid w:val="00E57975"/>
    <w:rsid w:val="00E5798F"/>
    <w:rsid w:val="00E61571"/>
    <w:rsid w:val="00E61B44"/>
    <w:rsid w:val="00E622C5"/>
    <w:rsid w:val="00E63B25"/>
    <w:rsid w:val="00E64CF9"/>
    <w:rsid w:val="00E64F1D"/>
    <w:rsid w:val="00E65CE6"/>
    <w:rsid w:val="00E66749"/>
    <w:rsid w:val="00E66E71"/>
    <w:rsid w:val="00E6725E"/>
    <w:rsid w:val="00E703C2"/>
    <w:rsid w:val="00E707A7"/>
    <w:rsid w:val="00E708FF"/>
    <w:rsid w:val="00E711E8"/>
    <w:rsid w:val="00E7125B"/>
    <w:rsid w:val="00E71554"/>
    <w:rsid w:val="00E71891"/>
    <w:rsid w:val="00E72263"/>
    <w:rsid w:val="00E723FC"/>
    <w:rsid w:val="00E727D6"/>
    <w:rsid w:val="00E72B81"/>
    <w:rsid w:val="00E735CF"/>
    <w:rsid w:val="00E73BF1"/>
    <w:rsid w:val="00E74071"/>
    <w:rsid w:val="00E74119"/>
    <w:rsid w:val="00E74798"/>
    <w:rsid w:val="00E747EE"/>
    <w:rsid w:val="00E74D77"/>
    <w:rsid w:val="00E755F0"/>
    <w:rsid w:val="00E75C35"/>
    <w:rsid w:val="00E762B6"/>
    <w:rsid w:val="00E7682D"/>
    <w:rsid w:val="00E77A03"/>
    <w:rsid w:val="00E77A8D"/>
    <w:rsid w:val="00E77EC6"/>
    <w:rsid w:val="00E803F4"/>
    <w:rsid w:val="00E80D58"/>
    <w:rsid w:val="00E80F6F"/>
    <w:rsid w:val="00E811E8"/>
    <w:rsid w:val="00E81910"/>
    <w:rsid w:val="00E82038"/>
    <w:rsid w:val="00E82789"/>
    <w:rsid w:val="00E82BB3"/>
    <w:rsid w:val="00E82F1B"/>
    <w:rsid w:val="00E8396F"/>
    <w:rsid w:val="00E8443E"/>
    <w:rsid w:val="00E84A2D"/>
    <w:rsid w:val="00E8508A"/>
    <w:rsid w:val="00E8590A"/>
    <w:rsid w:val="00E85E0A"/>
    <w:rsid w:val="00E875E3"/>
    <w:rsid w:val="00E87F6F"/>
    <w:rsid w:val="00E9077A"/>
    <w:rsid w:val="00E90C69"/>
    <w:rsid w:val="00E91E43"/>
    <w:rsid w:val="00E92651"/>
    <w:rsid w:val="00E92B84"/>
    <w:rsid w:val="00E93AEF"/>
    <w:rsid w:val="00E93BE3"/>
    <w:rsid w:val="00E947A3"/>
    <w:rsid w:val="00E949E5"/>
    <w:rsid w:val="00E957EA"/>
    <w:rsid w:val="00E95CA7"/>
    <w:rsid w:val="00E9717D"/>
    <w:rsid w:val="00E97D41"/>
    <w:rsid w:val="00E97DEA"/>
    <w:rsid w:val="00E97FB8"/>
    <w:rsid w:val="00EA007B"/>
    <w:rsid w:val="00EA0EF0"/>
    <w:rsid w:val="00EA1B53"/>
    <w:rsid w:val="00EA3B26"/>
    <w:rsid w:val="00EA3B56"/>
    <w:rsid w:val="00EA4263"/>
    <w:rsid w:val="00EA446D"/>
    <w:rsid w:val="00EA475A"/>
    <w:rsid w:val="00EA52B1"/>
    <w:rsid w:val="00EA59CE"/>
    <w:rsid w:val="00EA61C9"/>
    <w:rsid w:val="00EA758D"/>
    <w:rsid w:val="00EA766E"/>
    <w:rsid w:val="00EB069C"/>
    <w:rsid w:val="00EB0F55"/>
    <w:rsid w:val="00EB1097"/>
    <w:rsid w:val="00EB1197"/>
    <w:rsid w:val="00EB1459"/>
    <w:rsid w:val="00EB178A"/>
    <w:rsid w:val="00EB2844"/>
    <w:rsid w:val="00EB2EE2"/>
    <w:rsid w:val="00EB377E"/>
    <w:rsid w:val="00EB38C2"/>
    <w:rsid w:val="00EB3CF8"/>
    <w:rsid w:val="00EB484C"/>
    <w:rsid w:val="00EB4DDB"/>
    <w:rsid w:val="00EB5066"/>
    <w:rsid w:val="00EB50CB"/>
    <w:rsid w:val="00EB5A51"/>
    <w:rsid w:val="00EB5BE2"/>
    <w:rsid w:val="00EB674D"/>
    <w:rsid w:val="00EB6879"/>
    <w:rsid w:val="00EB700D"/>
    <w:rsid w:val="00EB7322"/>
    <w:rsid w:val="00EC0A6C"/>
    <w:rsid w:val="00EC10D5"/>
    <w:rsid w:val="00EC1476"/>
    <w:rsid w:val="00EC1E63"/>
    <w:rsid w:val="00EC20A4"/>
    <w:rsid w:val="00EC25B4"/>
    <w:rsid w:val="00EC2613"/>
    <w:rsid w:val="00EC34E7"/>
    <w:rsid w:val="00EC35F9"/>
    <w:rsid w:val="00EC38EA"/>
    <w:rsid w:val="00EC442D"/>
    <w:rsid w:val="00EC44EA"/>
    <w:rsid w:val="00EC4938"/>
    <w:rsid w:val="00EC5D35"/>
    <w:rsid w:val="00EC6016"/>
    <w:rsid w:val="00EC7144"/>
    <w:rsid w:val="00EC7459"/>
    <w:rsid w:val="00ED02D0"/>
    <w:rsid w:val="00ED03AB"/>
    <w:rsid w:val="00ED0843"/>
    <w:rsid w:val="00ED0EE8"/>
    <w:rsid w:val="00ED133E"/>
    <w:rsid w:val="00ED155F"/>
    <w:rsid w:val="00ED177A"/>
    <w:rsid w:val="00ED24DC"/>
    <w:rsid w:val="00ED279E"/>
    <w:rsid w:val="00ED2AF2"/>
    <w:rsid w:val="00ED31EF"/>
    <w:rsid w:val="00ED353A"/>
    <w:rsid w:val="00ED35B0"/>
    <w:rsid w:val="00ED35B9"/>
    <w:rsid w:val="00ED3F79"/>
    <w:rsid w:val="00ED430C"/>
    <w:rsid w:val="00ED50F1"/>
    <w:rsid w:val="00ED6F4D"/>
    <w:rsid w:val="00ED71DC"/>
    <w:rsid w:val="00ED769E"/>
    <w:rsid w:val="00EE00D0"/>
    <w:rsid w:val="00EE0B44"/>
    <w:rsid w:val="00EE0D5E"/>
    <w:rsid w:val="00EE1360"/>
    <w:rsid w:val="00EE16FE"/>
    <w:rsid w:val="00EE1D0F"/>
    <w:rsid w:val="00EE1D31"/>
    <w:rsid w:val="00EE2132"/>
    <w:rsid w:val="00EE24F0"/>
    <w:rsid w:val="00EE250D"/>
    <w:rsid w:val="00EE26FA"/>
    <w:rsid w:val="00EE32E9"/>
    <w:rsid w:val="00EE40A7"/>
    <w:rsid w:val="00EE4188"/>
    <w:rsid w:val="00EE4D5C"/>
    <w:rsid w:val="00EE5852"/>
    <w:rsid w:val="00EE5E59"/>
    <w:rsid w:val="00EE605A"/>
    <w:rsid w:val="00EE692E"/>
    <w:rsid w:val="00EE6C8A"/>
    <w:rsid w:val="00EE7246"/>
    <w:rsid w:val="00EE73FC"/>
    <w:rsid w:val="00EF1736"/>
    <w:rsid w:val="00EF1A71"/>
    <w:rsid w:val="00EF1B7D"/>
    <w:rsid w:val="00EF1DD4"/>
    <w:rsid w:val="00EF2239"/>
    <w:rsid w:val="00EF27A9"/>
    <w:rsid w:val="00EF2B9E"/>
    <w:rsid w:val="00EF3A8F"/>
    <w:rsid w:val="00EF42D5"/>
    <w:rsid w:val="00EF533D"/>
    <w:rsid w:val="00EF6C42"/>
    <w:rsid w:val="00EF6E09"/>
    <w:rsid w:val="00EF7670"/>
    <w:rsid w:val="00EF7D6F"/>
    <w:rsid w:val="00F00001"/>
    <w:rsid w:val="00F00AAF"/>
    <w:rsid w:val="00F01F15"/>
    <w:rsid w:val="00F02C76"/>
    <w:rsid w:val="00F02D31"/>
    <w:rsid w:val="00F04263"/>
    <w:rsid w:val="00F04802"/>
    <w:rsid w:val="00F04AA3"/>
    <w:rsid w:val="00F04AEA"/>
    <w:rsid w:val="00F05060"/>
    <w:rsid w:val="00F05E6B"/>
    <w:rsid w:val="00F0601C"/>
    <w:rsid w:val="00F060DE"/>
    <w:rsid w:val="00F066D5"/>
    <w:rsid w:val="00F06927"/>
    <w:rsid w:val="00F06DE2"/>
    <w:rsid w:val="00F0709D"/>
    <w:rsid w:val="00F07B49"/>
    <w:rsid w:val="00F10718"/>
    <w:rsid w:val="00F10940"/>
    <w:rsid w:val="00F1107B"/>
    <w:rsid w:val="00F116A2"/>
    <w:rsid w:val="00F1171B"/>
    <w:rsid w:val="00F1241D"/>
    <w:rsid w:val="00F1290B"/>
    <w:rsid w:val="00F12E2B"/>
    <w:rsid w:val="00F13162"/>
    <w:rsid w:val="00F1397C"/>
    <w:rsid w:val="00F14EF7"/>
    <w:rsid w:val="00F155BD"/>
    <w:rsid w:val="00F161D1"/>
    <w:rsid w:val="00F16A5E"/>
    <w:rsid w:val="00F16F68"/>
    <w:rsid w:val="00F1788E"/>
    <w:rsid w:val="00F20622"/>
    <w:rsid w:val="00F20B04"/>
    <w:rsid w:val="00F21784"/>
    <w:rsid w:val="00F217FD"/>
    <w:rsid w:val="00F2184E"/>
    <w:rsid w:val="00F21E9E"/>
    <w:rsid w:val="00F21F45"/>
    <w:rsid w:val="00F22A97"/>
    <w:rsid w:val="00F22C00"/>
    <w:rsid w:val="00F22E42"/>
    <w:rsid w:val="00F24438"/>
    <w:rsid w:val="00F244CD"/>
    <w:rsid w:val="00F24AB8"/>
    <w:rsid w:val="00F254E6"/>
    <w:rsid w:val="00F2589A"/>
    <w:rsid w:val="00F259CA"/>
    <w:rsid w:val="00F25E56"/>
    <w:rsid w:val="00F25FD3"/>
    <w:rsid w:val="00F261F4"/>
    <w:rsid w:val="00F26A45"/>
    <w:rsid w:val="00F26BA0"/>
    <w:rsid w:val="00F26CCB"/>
    <w:rsid w:val="00F3090E"/>
    <w:rsid w:val="00F3093D"/>
    <w:rsid w:val="00F3124D"/>
    <w:rsid w:val="00F31F69"/>
    <w:rsid w:val="00F31FA3"/>
    <w:rsid w:val="00F32D31"/>
    <w:rsid w:val="00F331B4"/>
    <w:rsid w:val="00F33C5B"/>
    <w:rsid w:val="00F33DF4"/>
    <w:rsid w:val="00F34261"/>
    <w:rsid w:val="00F347D9"/>
    <w:rsid w:val="00F35039"/>
    <w:rsid w:val="00F35108"/>
    <w:rsid w:val="00F351F0"/>
    <w:rsid w:val="00F352C5"/>
    <w:rsid w:val="00F3535F"/>
    <w:rsid w:val="00F35B62"/>
    <w:rsid w:val="00F35B7C"/>
    <w:rsid w:val="00F3645B"/>
    <w:rsid w:val="00F379C3"/>
    <w:rsid w:val="00F37BBE"/>
    <w:rsid w:val="00F37CB4"/>
    <w:rsid w:val="00F410B6"/>
    <w:rsid w:val="00F422E6"/>
    <w:rsid w:val="00F424C3"/>
    <w:rsid w:val="00F42708"/>
    <w:rsid w:val="00F42E25"/>
    <w:rsid w:val="00F43BBA"/>
    <w:rsid w:val="00F43D69"/>
    <w:rsid w:val="00F4415F"/>
    <w:rsid w:val="00F44435"/>
    <w:rsid w:val="00F44978"/>
    <w:rsid w:val="00F452EB"/>
    <w:rsid w:val="00F45E02"/>
    <w:rsid w:val="00F461FD"/>
    <w:rsid w:val="00F46E92"/>
    <w:rsid w:val="00F471BE"/>
    <w:rsid w:val="00F47254"/>
    <w:rsid w:val="00F4736F"/>
    <w:rsid w:val="00F47660"/>
    <w:rsid w:val="00F477AB"/>
    <w:rsid w:val="00F477F5"/>
    <w:rsid w:val="00F50212"/>
    <w:rsid w:val="00F50589"/>
    <w:rsid w:val="00F50B35"/>
    <w:rsid w:val="00F50BAA"/>
    <w:rsid w:val="00F50E1A"/>
    <w:rsid w:val="00F512CD"/>
    <w:rsid w:val="00F516C5"/>
    <w:rsid w:val="00F51BC5"/>
    <w:rsid w:val="00F51C27"/>
    <w:rsid w:val="00F51C48"/>
    <w:rsid w:val="00F5329D"/>
    <w:rsid w:val="00F533F9"/>
    <w:rsid w:val="00F53A93"/>
    <w:rsid w:val="00F5509E"/>
    <w:rsid w:val="00F5574F"/>
    <w:rsid w:val="00F55F43"/>
    <w:rsid w:val="00F56261"/>
    <w:rsid w:val="00F5650F"/>
    <w:rsid w:val="00F56548"/>
    <w:rsid w:val="00F569EC"/>
    <w:rsid w:val="00F56AB6"/>
    <w:rsid w:val="00F56DF9"/>
    <w:rsid w:val="00F5743F"/>
    <w:rsid w:val="00F57AA0"/>
    <w:rsid w:val="00F57BD6"/>
    <w:rsid w:val="00F60107"/>
    <w:rsid w:val="00F6057B"/>
    <w:rsid w:val="00F608F6"/>
    <w:rsid w:val="00F60A72"/>
    <w:rsid w:val="00F60C1F"/>
    <w:rsid w:val="00F60D65"/>
    <w:rsid w:val="00F61113"/>
    <w:rsid w:val="00F61A18"/>
    <w:rsid w:val="00F62912"/>
    <w:rsid w:val="00F63567"/>
    <w:rsid w:val="00F639FF"/>
    <w:rsid w:val="00F63CAB"/>
    <w:rsid w:val="00F6412F"/>
    <w:rsid w:val="00F64D5F"/>
    <w:rsid w:val="00F65622"/>
    <w:rsid w:val="00F65768"/>
    <w:rsid w:val="00F65E30"/>
    <w:rsid w:val="00F66F9E"/>
    <w:rsid w:val="00F67357"/>
    <w:rsid w:val="00F704AB"/>
    <w:rsid w:val="00F70C1C"/>
    <w:rsid w:val="00F71097"/>
    <w:rsid w:val="00F71260"/>
    <w:rsid w:val="00F71383"/>
    <w:rsid w:val="00F71703"/>
    <w:rsid w:val="00F71EE9"/>
    <w:rsid w:val="00F72DB2"/>
    <w:rsid w:val="00F72E5C"/>
    <w:rsid w:val="00F72FCA"/>
    <w:rsid w:val="00F74873"/>
    <w:rsid w:val="00F74BBB"/>
    <w:rsid w:val="00F74F04"/>
    <w:rsid w:val="00F75A40"/>
    <w:rsid w:val="00F75ABE"/>
    <w:rsid w:val="00F75C82"/>
    <w:rsid w:val="00F76286"/>
    <w:rsid w:val="00F76361"/>
    <w:rsid w:val="00F766A7"/>
    <w:rsid w:val="00F76945"/>
    <w:rsid w:val="00F7698F"/>
    <w:rsid w:val="00F77E99"/>
    <w:rsid w:val="00F804E6"/>
    <w:rsid w:val="00F810BB"/>
    <w:rsid w:val="00F814B9"/>
    <w:rsid w:val="00F81A48"/>
    <w:rsid w:val="00F81AF5"/>
    <w:rsid w:val="00F81E53"/>
    <w:rsid w:val="00F820DB"/>
    <w:rsid w:val="00F822BD"/>
    <w:rsid w:val="00F83257"/>
    <w:rsid w:val="00F8329E"/>
    <w:rsid w:val="00F83363"/>
    <w:rsid w:val="00F83395"/>
    <w:rsid w:val="00F83495"/>
    <w:rsid w:val="00F83926"/>
    <w:rsid w:val="00F83CBE"/>
    <w:rsid w:val="00F83E2A"/>
    <w:rsid w:val="00F8425F"/>
    <w:rsid w:val="00F8431E"/>
    <w:rsid w:val="00F846C8"/>
    <w:rsid w:val="00F849C3"/>
    <w:rsid w:val="00F85FA5"/>
    <w:rsid w:val="00F86497"/>
    <w:rsid w:val="00F86755"/>
    <w:rsid w:val="00F8774B"/>
    <w:rsid w:val="00F90383"/>
    <w:rsid w:val="00F90BC3"/>
    <w:rsid w:val="00F916E9"/>
    <w:rsid w:val="00F91FE8"/>
    <w:rsid w:val="00F922E0"/>
    <w:rsid w:val="00F93556"/>
    <w:rsid w:val="00F9401C"/>
    <w:rsid w:val="00F94F2C"/>
    <w:rsid w:val="00F950FC"/>
    <w:rsid w:val="00F96696"/>
    <w:rsid w:val="00F976ED"/>
    <w:rsid w:val="00F97966"/>
    <w:rsid w:val="00F97CD8"/>
    <w:rsid w:val="00FA069B"/>
    <w:rsid w:val="00FA083B"/>
    <w:rsid w:val="00FA1167"/>
    <w:rsid w:val="00FA13E3"/>
    <w:rsid w:val="00FA189A"/>
    <w:rsid w:val="00FA2104"/>
    <w:rsid w:val="00FA2D24"/>
    <w:rsid w:val="00FA2EDF"/>
    <w:rsid w:val="00FA2F6B"/>
    <w:rsid w:val="00FA3268"/>
    <w:rsid w:val="00FA3A92"/>
    <w:rsid w:val="00FA3B38"/>
    <w:rsid w:val="00FA40FE"/>
    <w:rsid w:val="00FA41A7"/>
    <w:rsid w:val="00FA4C77"/>
    <w:rsid w:val="00FA5D37"/>
    <w:rsid w:val="00FA5D82"/>
    <w:rsid w:val="00FA5DDA"/>
    <w:rsid w:val="00FA5F67"/>
    <w:rsid w:val="00FA662E"/>
    <w:rsid w:val="00FA6692"/>
    <w:rsid w:val="00FA66C4"/>
    <w:rsid w:val="00FA67CD"/>
    <w:rsid w:val="00FA6AAF"/>
    <w:rsid w:val="00FA6B40"/>
    <w:rsid w:val="00FA6F59"/>
    <w:rsid w:val="00FA7143"/>
    <w:rsid w:val="00FA751B"/>
    <w:rsid w:val="00FA7649"/>
    <w:rsid w:val="00FB0FE0"/>
    <w:rsid w:val="00FB10F7"/>
    <w:rsid w:val="00FB1215"/>
    <w:rsid w:val="00FB1638"/>
    <w:rsid w:val="00FB172D"/>
    <w:rsid w:val="00FB1C5A"/>
    <w:rsid w:val="00FB2060"/>
    <w:rsid w:val="00FB2212"/>
    <w:rsid w:val="00FB2456"/>
    <w:rsid w:val="00FB2B35"/>
    <w:rsid w:val="00FB2FC5"/>
    <w:rsid w:val="00FB34CF"/>
    <w:rsid w:val="00FB39E8"/>
    <w:rsid w:val="00FB3B62"/>
    <w:rsid w:val="00FB46B5"/>
    <w:rsid w:val="00FB47DB"/>
    <w:rsid w:val="00FB4F65"/>
    <w:rsid w:val="00FB500F"/>
    <w:rsid w:val="00FB5181"/>
    <w:rsid w:val="00FB5521"/>
    <w:rsid w:val="00FB5E5C"/>
    <w:rsid w:val="00FB60F1"/>
    <w:rsid w:val="00FB6F1D"/>
    <w:rsid w:val="00FB6FF6"/>
    <w:rsid w:val="00FB71E6"/>
    <w:rsid w:val="00FC0578"/>
    <w:rsid w:val="00FC09F8"/>
    <w:rsid w:val="00FC0B81"/>
    <w:rsid w:val="00FC1B55"/>
    <w:rsid w:val="00FC207A"/>
    <w:rsid w:val="00FC20D7"/>
    <w:rsid w:val="00FC241B"/>
    <w:rsid w:val="00FC2631"/>
    <w:rsid w:val="00FC2BEE"/>
    <w:rsid w:val="00FC4616"/>
    <w:rsid w:val="00FC48C2"/>
    <w:rsid w:val="00FC4AEA"/>
    <w:rsid w:val="00FC5181"/>
    <w:rsid w:val="00FC544F"/>
    <w:rsid w:val="00FC5823"/>
    <w:rsid w:val="00FC62D0"/>
    <w:rsid w:val="00FC62E3"/>
    <w:rsid w:val="00FC79A2"/>
    <w:rsid w:val="00FC7CFE"/>
    <w:rsid w:val="00FC7D4A"/>
    <w:rsid w:val="00FD11B9"/>
    <w:rsid w:val="00FD1A6B"/>
    <w:rsid w:val="00FD1D83"/>
    <w:rsid w:val="00FD1F0C"/>
    <w:rsid w:val="00FD2247"/>
    <w:rsid w:val="00FD225C"/>
    <w:rsid w:val="00FD22A8"/>
    <w:rsid w:val="00FD23EA"/>
    <w:rsid w:val="00FD2A67"/>
    <w:rsid w:val="00FD3942"/>
    <w:rsid w:val="00FD3D02"/>
    <w:rsid w:val="00FD499A"/>
    <w:rsid w:val="00FD62F8"/>
    <w:rsid w:val="00FD657E"/>
    <w:rsid w:val="00FD699B"/>
    <w:rsid w:val="00FD6BF8"/>
    <w:rsid w:val="00FD707C"/>
    <w:rsid w:val="00FD7F7F"/>
    <w:rsid w:val="00FD7FB2"/>
    <w:rsid w:val="00FE14F5"/>
    <w:rsid w:val="00FE153F"/>
    <w:rsid w:val="00FE15A0"/>
    <w:rsid w:val="00FE1864"/>
    <w:rsid w:val="00FE24A0"/>
    <w:rsid w:val="00FE29D9"/>
    <w:rsid w:val="00FE2C48"/>
    <w:rsid w:val="00FE34BD"/>
    <w:rsid w:val="00FE363B"/>
    <w:rsid w:val="00FE40AA"/>
    <w:rsid w:val="00FE43C2"/>
    <w:rsid w:val="00FE527F"/>
    <w:rsid w:val="00FE538B"/>
    <w:rsid w:val="00FE5960"/>
    <w:rsid w:val="00FE5966"/>
    <w:rsid w:val="00FE5CD6"/>
    <w:rsid w:val="00FE5F2A"/>
    <w:rsid w:val="00FE5F78"/>
    <w:rsid w:val="00FE6155"/>
    <w:rsid w:val="00FE6192"/>
    <w:rsid w:val="00FE6ADD"/>
    <w:rsid w:val="00FE783F"/>
    <w:rsid w:val="00FE79E2"/>
    <w:rsid w:val="00FE7BFD"/>
    <w:rsid w:val="00FF1526"/>
    <w:rsid w:val="00FF1E7D"/>
    <w:rsid w:val="00FF1FF2"/>
    <w:rsid w:val="00FF23CB"/>
    <w:rsid w:val="00FF2B20"/>
    <w:rsid w:val="00FF3752"/>
    <w:rsid w:val="00FF375A"/>
    <w:rsid w:val="00FF3D35"/>
    <w:rsid w:val="00FF422A"/>
    <w:rsid w:val="00FF442F"/>
    <w:rsid w:val="00FF450B"/>
    <w:rsid w:val="00FF5050"/>
    <w:rsid w:val="00FF6458"/>
    <w:rsid w:val="00FF66D9"/>
    <w:rsid w:val="00FF68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3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0C93"/>
  </w:style>
  <w:style w:type="paragraph" w:styleId="1">
    <w:name w:val="heading 1"/>
    <w:basedOn w:val="a"/>
    <w:link w:val="10"/>
    <w:uiPriority w:val="9"/>
    <w:qFormat/>
    <w:rsid w:val="00404869"/>
    <w:pPr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0486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04869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404869"/>
    <w:rPr>
      <w:rFonts w:eastAsia="Times New Roman"/>
      <w:b/>
      <w:bCs/>
      <w:kern w:val="36"/>
      <w:sz w:val="48"/>
      <w:szCs w:val="48"/>
      <w:lang w:eastAsia="ru-RU"/>
    </w:rPr>
  </w:style>
  <w:style w:type="character" w:styleId="a5">
    <w:name w:val="line number"/>
    <w:basedOn w:val="a0"/>
    <w:uiPriority w:val="99"/>
    <w:semiHidden/>
    <w:unhideWhenUsed/>
    <w:rsid w:val="002E5C13"/>
  </w:style>
  <w:style w:type="character" w:styleId="a6">
    <w:name w:val="Hyperlink"/>
    <w:basedOn w:val="a0"/>
    <w:uiPriority w:val="99"/>
    <w:unhideWhenUsed/>
    <w:rsid w:val="00F8336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45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1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7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51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4F4F4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6A35989-3569-4299-AA48-3BBDE63892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1</Pages>
  <Words>557</Words>
  <Characters>3181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Гульчачак</dc:creator>
  <cp:keywords/>
  <dc:description/>
  <cp:lastModifiedBy>Регина</cp:lastModifiedBy>
  <cp:revision>8</cp:revision>
  <dcterms:created xsi:type="dcterms:W3CDTF">2012-11-19T07:32:00Z</dcterms:created>
  <dcterms:modified xsi:type="dcterms:W3CDTF">2013-09-11T10:19:00Z</dcterms:modified>
</cp:coreProperties>
</file>